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7A325" w14:textId="77777777" w:rsidR="004623FF" w:rsidRPr="00AA7E45" w:rsidRDefault="004623FF" w:rsidP="004348B9">
      <w:r w:rsidRPr="00AA7E45">
        <w:rPr>
          <w:noProof/>
        </w:rPr>
        <w:drawing>
          <wp:anchor distT="0" distB="0" distL="114300" distR="114300" simplePos="0" relativeHeight="251658240" behindDoc="0" locked="0" layoutInCell="1" allowOverlap="1" wp14:anchorId="0AE88D76" wp14:editId="16879367">
            <wp:simplePos x="0" y="0"/>
            <wp:positionH relativeFrom="column">
              <wp:posOffset>88900</wp:posOffset>
            </wp:positionH>
            <wp:positionV relativeFrom="paragraph">
              <wp:posOffset>63500</wp:posOffset>
            </wp:positionV>
            <wp:extent cx="600075" cy="895350"/>
            <wp:effectExtent l="19050" t="0" r="9525" b="0"/>
            <wp:wrapNone/>
            <wp:docPr id="5" name="Picture 2" descr="mali grb kolorn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EA8175" w14:textId="77777777" w:rsidR="004623FF" w:rsidRPr="00AA7E45" w:rsidRDefault="004623FF" w:rsidP="004623FF">
      <w:pPr>
        <w:pStyle w:val="Heading3"/>
        <w:tabs>
          <w:tab w:val="left" w:pos="545"/>
          <w:tab w:val="left" w:pos="546"/>
          <w:tab w:val="left" w:pos="6166"/>
          <w:tab w:val="left" w:pos="8105"/>
        </w:tabs>
        <w:ind w:left="545"/>
      </w:pPr>
    </w:p>
    <w:p w14:paraId="5B753620" w14:textId="77777777" w:rsidR="004623FF" w:rsidRPr="00AA7E45" w:rsidRDefault="004623FF" w:rsidP="004623FF">
      <w:pPr>
        <w:pStyle w:val="Heading3"/>
        <w:tabs>
          <w:tab w:val="left" w:pos="545"/>
          <w:tab w:val="left" w:pos="546"/>
          <w:tab w:val="left" w:pos="6166"/>
          <w:tab w:val="left" w:pos="8105"/>
        </w:tabs>
        <w:ind w:left="545"/>
      </w:pPr>
    </w:p>
    <w:p w14:paraId="3AAA548C" w14:textId="77777777" w:rsidR="004623FF" w:rsidRPr="00AA7E45" w:rsidRDefault="004623FF" w:rsidP="004623FF">
      <w:pPr>
        <w:pStyle w:val="Heading3"/>
        <w:tabs>
          <w:tab w:val="left" w:pos="545"/>
          <w:tab w:val="left" w:pos="546"/>
          <w:tab w:val="left" w:pos="6166"/>
          <w:tab w:val="left" w:pos="8105"/>
        </w:tabs>
        <w:ind w:left="545"/>
      </w:pPr>
    </w:p>
    <w:p w14:paraId="337A606B" w14:textId="77777777" w:rsidR="004623FF" w:rsidRPr="00AA7E45" w:rsidRDefault="004623FF" w:rsidP="004623FF">
      <w:pPr>
        <w:pStyle w:val="Heading3"/>
        <w:tabs>
          <w:tab w:val="left" w:pos="545"/>
          <w:tab w:val="left" w:pos="546"/>
          <w:tab w:val="left" w:pos="6166"/>
          <w:tab w:val="left" w:pos="8105"/>
        </w:tabs>
        <w:ind w:left="545"/>
      </w:pPr>
    </w:p>
    <w:p w14:paraId="78D1AF60" w14:textId="77777777" w:rsidR="004623FF" w:rsidRPr="00AA7E45" w:rsidRDefault="004623FF" w:rsidP="004623FF">
      <w:pPr>
        <w:pStyle w:val="Heading3"/>
        <w:tabs>
          <w:tab w:val="left" w:pos="545"/>
          <w:tab w:val="left" w:pos="546"/>
          <w:tab w:val="left" w:pos="6166"/>
          <w:tab w:val="left" w:pos="8105"/>
        </w:tabs>
        <w:ind w:left="545"/>
      </w:pPr>
    </w:p>
    <w:p w14:paraId="1F41F328" w14:textId="77777777" w:rsidR="004623FF" w:rsidRPr="00AA7E45" w:rsidRDefault="004623FF" w:rsidP="004623FF">
      <w:pPr>
        <w:ind w:left="-1080" w:right="5433"/>
        <w:jc w:val="center"/>
        <w:rPr>
          <w:lang w:val="sr-Cyrl-CS"/>
        </w:rPr>
      </w:pPr>
      <w:r w:rsidRPr="00AA7E45">
        <w:rPr>
          <w:b/>
          <w:bCs/>
          <w:lang w:val="sr-Cyrl-CS"/>
        </w:rPr>
        <w:t>Р</w:t>
      </w:r>
      <w:r w:rsidRPr="00AA7E45">
        <w:rPr>
          <w:b/>
          <w:bCs/>
          <w:lang w:val="ru-RU"/>
        </w:rPr>
        <w:t>епублика Србија</w:t>
      </w:r>
    </w:p>
    <w:p w14:paraId="401A13FB" w14:textId="77777777" w:rsidR="004623FF" w:rsidRPr="00AA7E45" w:rsidRDefault="004623FF" w:rsidP="004623FF">
      <w:pPr>
        <w:pStyle w:val="Title"/>
        <w:ind w:left="-1080" w:right="5433"/>
        <w:rPr>
          <w:sz w:val="24"/>
          <w:szCs w:val="24"/>
          <w:lang w:val="ru-RU"/>
        </w:rPr>
      </w:pPr>
      <w:r w:rsidRPr="00AA7E45">
        <w:rPr>
          <w:sz w:val="24"/>
          <w:szCs w:val="24"/>
          <w:lang w:val="ru-RU"/>
        </w:rPr>
        <w:t>АГЕНЦИЈА ЗА ЛИЦЕНЦИРАЊЕ</w:t>
      </w:r>
    </w:p>
    <w:p w14:paraId="437D64D7" w14:textId="77777777" w:rsidR="004623FF" w:rsidRPr="00AA7E45" w:rsidRDefault="004623FF" w:rsidP="004623FF">
      <w:pPr>
        <w:pStyle w:val="Title"/>
        <w:ind w:left="-1080" w:right="5433"/>
        <w:rPr>
          <w:sz w:val="24"/>
          <w:szCs w:val="24"/>
          <w:lang w:val="sr-Latn-CS"/>
        </w:rPr>
      </w:pPr>
      <w:r w:rsidRPr="00AA7E45">
        <w:rPr>
          <w:sz w:val="24"/>
          <w:szCs w:val="24"/>
          <w:lang w:val="ru-RU"/>
        </w:rPr>
        <w:t>СТЕЧАЈНИХ УПРАВНИКА</w:t>
      </w:r>
    </w:p>
    <w:p w14:paraId="3C927215" w14:textId="77777777" w:rsidR="004623FF" w:rsidRPr="00EF7CBE" w:rsidRDefault="004623FF" w:rsidP="004623F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ru-RU"/>
        </w:rPr>
      </w:pPr>
    </w:p>
    <w:p w14:paraId="592F71A2" w14:textId="6FE2C1F0" w:rsidR="00E11473" w:rsidRPr="00C02722" w:rsidRDefault="004623FF" w:rsidP="00C02722">
      <w:pPr>
        <w:jc w:val="both"/>
        <w:rPr>
          <w:sz w:val="22"/>
          <w:szCs w:val="22"/>
        </w:rPr>
      </w:pPr>
      <w:r w:rsidRPr="00BE74F0">
        <w:rPr>
          <w:sz w:val="22"/>
          <w:szCs w:val="22"/>
          <w:lang w:val="ru-RU"/>
        </w:rPr>
        <w:t xml:space="preserve">На основу </w:t>
      </w:r>
      <w:r w:rsidRPr="00AA7E45">
        <w:rPr>
          <w:sz w:val="22"/>
          <w:szCs w:val="22"/>
          <w:lang w:val="sr-Cyrl-CS"/>
        </w:rPr>
        <w:t>р</w:t>
      </w:r>
      <w:r w:rsidRPr="00BE74F0">
        <w:rPr>
          <w:sz w:val="22"/>
          <w:szCs w:val="22"/>
          <w:lang w:val="ru-RU"/>
        </w:rPr>
        <w:t>ешења  стечајног судије Привредн</w:t>
      </w:r>
      <w:r w:rsidRPr="00AA7E45">
        <w:rPr>
          <w:sz w:val="22"/>
          <w:szCs w:val="22"/>
          <w:lang w:val="sr-Cyrl-CS"/>
        </w:rPr>
        <w:t>ог</w:t>
      </w:r>
      <w:r w:rsidRPr="00BE74F0">
        <w:rPr>
          <w:sz w:val="22"/>
          <w:szCs w:val="22"/>
          <w:lang w:val="ru-RU"/>
        </w:rPr>
        <w:t xml:space="preserve"> суд</w:t>
      </w:r>
      <w:r w:rsidRPr="00AA7E45">
        <w:rPr>
          <w:sz w:val="22"/>
          <w:szCs w:val="22"/>
          <w:lang w:val="sr-Cyrl-CS"/>
        </w:rPr>
        <w:t>а</w:t>
      </w:r>
      <w:r w:rsidRPr="00BE74F0">
        <w:rPr>
          <w:sz w:val="22"/>
          <w:szCs w:val="22"/>
          <w:lang w:val="ru-RU"/>
        </w:rPr>
        <w:t xml:space="preserve"> у </w:t>
      </w:r>
      <w:r w:rsidR="00495F7B">
        <w:rPr>
          <w:sz w:val="22"/>
          <w:szCs w:val="22"/>
          <w:lang w:val="ru-RU"/>
        </w:rPr>
        <w:t>Београду</w:t>
      </w:r>
      <w:r w:rsidRPr="00BE74F0">
        <w:rPr>
          <w:sz w:val="22"/>
          <w:szCs w:val="22"/>
          <w:lang w:val="ru-RU"/>
        </w:rPr>
        <w:t xml:space="preserve">  број </w:t>
      </w:r>
      <w:r w:rsidRPr="00AA7E45">
        <w:rPr>
          <w:sz w:val="22"/>
          <w:szCs w:val="22"/>
          <w:lang w:val="sr-Cyrl-CS"/>
        </w:rPr>
        <w:t xml:space="preserve">Ст. бр. </w:t>
      </w:r>
      <w:r w:rsidR="00495F7B">
        <w:rPr>
          <w:sz w:val="22"/>
          <w:szCs w:val="22"/>
          <w:lang w:val="sr-Cyrl-CS"/>
        </w:rPr>
        <w:t>74</w:t>
      </w:r>
      <w:r w:rsidRPr="00AA7E45">
        <w:rPr>
          <w:sz w:val="22"/>
          <w:szCs w:val="22"/>
          <w:lang w:val="sr-Cyrl-CS"/>
        </w:rPr>
        <w:t>/201</w:t>
      </w:r>
      <w:r w:rsidR="00495F7B">
        <w:rPr>
          <w:sz w:val="22"/>
          <w:szCs w:val="22"/>
          <w:lang w:val="sr-Cyrl-CS"/>
        </w:rPr>
        <w:t>6</w:t>
      </w:r>
      <w:r w:rsidRPr="00AA7E45">
        <w:rPr>
          <w:sz w:val="22"/>
          <w:szCs w:val="22"/>
          <w:lang w:val="sr-Cyrl-CS"/>
        </w:rPr>
        <w:t xml:space="preserve"> </w:t>
      </w:r>
      <w:r w:rsidRPr="00BE74F0">
        <w:rPr>
          <w:sz w:val="22"/>
          <w:szCs w:val="22"/>
          <w:lang w:val="ru-RU"/>
        </w:rPr>
        <w:t xml:space="preserve">од </w:t>
      </w:r>
      <w:r w:rsidR="00495F7B">
        <w:rPr>
          <w:sz w:val="22"/>
          <w:szCs w:val="22"/>
          <w:lang w:val="ru-RU"/>
        </w:rPr>
        <w:t>09</w:t>
      </w:r>
      <w:r w:rsidRPr="00BE74F0">
        <w:rPr>
          <w:sz w:val="22"/>
          <w:szCs w:val="22"/>
          <w:lang w:val="ru-RU"/>
        </w:rPr>
        <w:t>.</w:t>
      </w:r>
      <w:r w:rsidR="00495F7B">
        <w:rPr>
          <w:sz w:val="22"/>
          <w:szCs w:val="22"/>
          <w:lang w:val="ru-RU"/>
        </w:rPr>
        <w:t>08</w:t>
      </w:r>
      <w:r w:rsidRPr="00BE74F0">
        <w:rPr>
          <w:sz w:val="22"/>
          <w:szCs w:val="22"/>
          <w:lang w:val="ru-RU"/>
        </w:rPr>
        <w:t>.201</w:t>
      </w:r>
      <w:r w:rsidR="00495F7B">
        <w:rPr>
          <w:sz w:val="22"/>
          <w:szCs w:val="22"/>
          <w:lang w:val="ru-RU"/>
        </w:rPr>
        <w:t>6</w:t>
      </w:r>
      <w:r w:rsidRPr="00BE74F0">
        <w:rPr>
          <w:sz w:val="22"/>
          <w:szCs w:val="22"/>
          <w:lang w:val="ru-RU"/>
        </w:rPr>
        <w:t>. године, а у складу са члан</w:t>
      </w:r>
      <w:r w:rsidRPr="00AA7E45">
        <w:rPr>
          <w:sz w:val="22"/>
          <w:szCs w:val="22"/>
        </w:rPr>
        <w:t>o</w:t>
      </w:r>
      <w:r w:rsidRPr="00BE74F0">
        <w:rPr>
          <w:sz w:val="22"/>
          <w:szCs w:val="22"/>
          <w:lang w:val="ru-RU"/>
        </w:rPr>
        <w:t>вима 131., 132. и 133. Закона о стечају</w:t>
      </w:r>
      <w:r w:rsidR="00E11473" w:rsidRPr="00BE74F0">
        <w:rPr>
          <w:sz w:val="22"/>
          <w:szCs w:val="22"/>
          <w:lang w:val="ru-RU"/>
        </w:rPr>
        <w:t xml:space="preserve"> </w:t>
      </w:r>
      <w:r w:rsidR="00C02722" w:rsidRPr="001D09A6">
        <w:rPr>
          <w:sz w:val="22"/>
          <w:szCs w:val="22"/>
        </w:rPr>
        <w:t>(“</w:t>
      </w:r>
      <w:r w:rsidR="005A497B" w:rsidRPr="000E47C6">
        <w:rPr>
          <w:sz w:val="22"/>
          <w:szCs w:val="22"/>
          <w:lang w:val="ru-RU"/>
        </w:rPr>
        <w:t>Сл. гласник РС“</w:t>
      </w:r>
      <w:r w:rsidR="005A497B" w:rsidRPr="00BE74F0">
        <w:rPr>
          <w:sz w:val="22"/>
          <w:szCs w:val="22"/>
          <w:lang w:val="ru-RU"/>
        </w:rPr>
        <w:t xml:space="preserve"> </w:t>
      </w:r>
      <w:r w:rsidR="005A497B" w:rsidRPr="005652BC">
        <w:rPr>
          <w:sz w:val="22"/>
          <w:szCs w:val="22"/>
          <w:lang w:val="ru-RU"/>
        </w:rPr>
        <w:t xml:space="preserve">број 104/09 и 99/2011, 71/2012 </w:t>
      </w:r>
      <w:r w:rsidR="005A497B" w:rsidRPr="005652BC">
        <w:rPr>
          <w:i/>
          <w:iCs/>
          <w:sz w:val="22"/>
          <w:szCs w:val="22"/>
          <w:lang w:val="ru-RU"/>
        </w:rPr>
        <w:t xml:space="preserve">- </w:t>
      </w:r>
      <w:r w:rsidR="005A497B" w:rsidRPr="005652BC">
        <w:rPr>
          <w:iCs/>
          <w:sz w:val="22"/>
          <w:szCs w:val="22"/>
          <w:lang w:val="ru-RU"/>
        </w:rPr>
        <w:t>Одлука Уставног суда, 83/2014</w:t>
      </w:r>
      <w:r w:rsidR="005A497B" w:rsidRPr="00BE74F0">
        <w:rPr>
          <w:sz w:val="22"/>
          <w:szCs w:val="22"/>
          <w:lang w:val="ru-RU"/>
        </w:rPr>
        <w:t>)</w:t>
      </w:r>
      <w:r w:rsidR="00C02722" w:rsidRPr="001D09A6">
        <w:rPr>
          <w:sz w:val="22"/>
          <w:szCs w:val="22"/>
        </w:rPr>
        <w:t xml:space="preserve">) </w:t>
      </w:r>
      <w:r w:rsidR="00C02722" w:rsidRPr="001D09A6">
        <w:rPr>
          <w:sz w:val="22"/>
          <w:szCs w:val="22"/>
          <w:lang w:val="sr-Cyrl-CS"/>
        </w:rPr>
        <w:t>као</w:t>
      </w:r>
      <w:r w:rsidR="00C02722" w:rsidRPr="001D09A6">
        <w:rPr>
          <w:sz w:val="22"/>
          <w:szCs w:val="22"/>
          <w:lang w:val="ru-RU"/>
        </w:rPr>
        <w:t xml:space="preserve"> </w:t>
      </w:r>
      <w:r w:rsidR="00C02722" w:rsidRPr="001D09A6">
        <w:rPr>
          <w:sz w:val="22"/>
          <w:szCs w:val="22"/>
          <w:lang w:val="sr-Cyrl-CS"/>
        </w:rPr>
        <w:t>и Правилника о утврђивању националних стандарда за управљање стечајном масом –Национални стандард број 5  о начину и поступку уновчења имовине стечајног дужника (“Службени гласник РС“ број 13/2010)</w:t>
      </w:r>
      <w:r w:rsidR="00C02722">
        <w:rPr>
          <w:sz w:val="22"/>
          <w:szCs w:val="22"/>
          <w:lang w:val="sr-Cyrl-RS"/>
        </w:rPr>
        <w:t xml:space="preserve">, </w:t>
      </w:r>
      <w:r w:rsidR="00E11473">
        <w:rPr>
          <w:sz w:val="22"/>
          <w:szCs w:val="22"/>
          <w:lang w:val="ru-RU"/>
        </w:rPr>
        <w:t>Агенција за лиценцирање стечајних управника као</w:t>
      </w:r>
      <w:r w:rsidR="00E11473" w:rsidRPr="00AA7E45">
        <w:rPr>
          <w:sz w:val="22"/>
          <w:szCs w:val="22"/>
          <w:lang w:val="ru-RU"/>
        </w:rPr>
        <w:t xml:space="preserve"> </w:t>
      </w:r>
      <w:r w:rsidR="00E11473" w:rsidRPr="00BE74F0">
        <w:rPr>
          <w:sz w:val="22"/>
          <w:szCs w:val="22"/>
          <w:lang w:val="ru-RU"/>
        </w:rPr>
        <w:t>стечајни управник стечајног дужника</w:t>
      </w:r>
    </w:p>
    <w:p w14:paraId="0C27442C" w14:textId="77777777" w:rsidR="004623FF" w:rsidRPr="00AA7E45" w:rsidRDefault="004623FF" w:rsidP="00C0272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r-Cyrl-CS"/>
        </w:rPr>
      </w:pPr>
    </w:p>
    <w:p w14:paraId="596F0A2C" w14:textId="39C0A22F" w:rsidR="004623FF" w:rsidRPr="007F3139" w:rsidRDefault="00112ABC" w:rsidP="004623FF">
      <w:pPr>
        <w:pStyle w:val="Heading3"/>
        <w:tabs>
          <w:tab w:val="left" w:pos="545"/>
          <w:tab w:val="left" w:pos="546"/>
          <w:tab w:val="left" w:pos="6166"/>
          <w:tab w:val="left" w:pos="8105"/>
        </w:tabs>
        <w:ind w:left="545"/>
        <w:jc w:val="center"/>
        <w:rPr>
          <w:lang w:val="ru-RU"/>
        </w:rPr>
      </w:pPr>
      <w:r>
        <w:rPr>
          <w:lang w:val="sr-Cyrl-RS"/>
        </w:rPr>
        <w:t>Д</w:t>
      </w:r>
      <w:r w:rsidR="004623FF" w:rsidRPr="007F3139">
        <w:rPr>
          <w:lang w:val="ru-RU"/>
        </w:rPr>
        <w:t>руштв</w:t>
      </w:r>
      <w:r>
        <w:rPr>
          <w:lang w:val="ru-RU"/>
        </w:rPr>
        <w:t>ено предузеће</w:t>
      </w:r>
    </w:p>
    <w:p w14:paraId="51B1CCEF" w14:textId="3C1D0FAC" w:rsidR="00112ABC" w:rsidRDefault="00112ABC" w:rsidP="004623FF">
      <w:pPr>
        <w:pStyle w:val="Heading3"/>
        <w:tabs>
          <w:tab w:val="left" w:pos="545"/>
          <w:tab w:val="left" w:pos="546"/>
          <w:tab w:val="left" w:pos="6166"/>
          <w:tab w:val="left" w:pos="8105"/>
        </w:tabs>
        <w:ind w:left="545"/>
        <w:jc w:val="center"/>
        <w:rPr>
          <w:lang w:val="ru-RU"/>
        </w:rPr>
      </w:pPr>
      <w:r w:rsidRPr="00112ABC">
        <w:rPr>
          <w:lang w:val="ru-RU"/>
        </w:rPr>
        <w:t>ХОТЕЛ ДОМ ПРОСВЕТНИХ РАДНИКА ЈУГОСЛАВИЈЕ –</w:t>
      </w:r>
      <w:r w:rsidR="004A36E2">
        <w:rPr>
          <w:lang w:val="sr-Latn-RS"/>
        </w:rPr>
        <w:t xml:space="preserve"> </w:t>
      </w:r>
      <w:r w:rsidR="004A36E2">
        <w:rPr>
          <w:lang w:val="ru-RU"/>
        </w:rPr>
        <w:t>у стечају</w:t>
      </w:r>
      <w:r w:rsidRPr="00112ABC">
        <w:rPr>
          <w:lang w:val="ru-RU"/>
        </w:rPr>
        <w:t xml:space="preserve"> </w:t>
      </w:r>
    </w:p>
    <w:p w14:paraId="00F464E4" w14:textId="06D6D2F9" w:rsidR="004623FF" w:rsidRPr="00BE74F0" w:rsidRDefault="00112ABC" w:rsidP="004623FF">
      <w:pPr>
        <w:pStyle w:val="Heading3"/>
        <w:tabs>
          <w:tab w:val="left" w:pos="545"/>
          <w:tab w:val="left" w:pos="546"/>
          <w:tab w:val="left" w:pos="6166"/>
          <w:tab w:val="left" w:pos="8105"/>
        </w:tabs>
        <w:ind w:left="545"/>
        <w:jc w:val="center"/>
        <w:rPr>
          <w:lang w:val="ru-RU"/>
        </w:rPr>
      </w:pPr>
      <w:r>
        <w:rPr>
          <w:lang w:val="ru-RU"/>
        </w:rPr>
        <w:t>11000</w:t>
      </w:r>
      <w:r w:rsidR="004623FF" w:rsidRPr="00BE74F0">
        <w:rPr>
          <w:lang w:val="ru-RU"/>
        </w:rPr>
        <w:t xml:space="preserve"> </w:t>
      </w:r>
      <w:r>
        <w:rPr>
          <w:lang w:val="ru-RU"/>
        </w:rPr>
        <w:t>Београд</w:t>
      </w:r>
      <w:r w:rsidR="004623FF" w:rsidRPr="00BE74F0">
        <w:rPr>
          <w:lang w:val="ru-RU"/>
        </w:rPr>
        <w:t>,</w:t>
      </w:r>
      <w:r w:rsidR="00E11473" w:rsidRPr="00BE74F0">
        <w:rPr>
          <w:lang w:val="ru-RU"/>
        </w:rPr>
        <w:t xml:space="preserve"> </w:t>
      </w:r>
      <w:r>
        <w:rPr>
          <w:lang w:val="ru-RU"/>
        </w:rPr>
        <w:t>Краља Милутина</w:t>
      </w:r>
      <w:r w:rsidR="004623FF" w:rsidRPr="00BE74F0">
        <w:rPr>
          <w:lang w:val="ru-RU"/>
        </w:rPr>
        <w:t xml:space="preserve">  бр.</w:t>
      </w:r>
      <w:r>
        <w:rPr>
          <w:lang w:val="ru-RU"/>
        </w:rPr>
        <w:t xml:space="preserve"> </w:t>
      </w:r>
      <w:r w:rsidR="004623FF" w:rsidRPr="00BE74F0">
        <w:rPr>
          <w:lang w:val="ru-RU"/>
        </w:rPr>
        <w:t>5</w:t>
      </w:r>
      <w:r>
        <w:rPr>
          <w:lang w:val="ru-RU"/>
        </w:rPr>
        <w:t>4</w:t>
      </w:r>
    </w:p>
    <w:p w14:paraId="3ACF35E7" w14:textId="77777777" w:rsidR="004623FF" w:rsidRPr="00BE74F0" w:rsidRDefault="004623FF" w:rsidP="004623FF">
      <w:pPr>
        <w:pStyle w:val="Heading3"/>
        <w:tabs>
          <w:tab w:val="left" w:pos="545"/>
          <w:tab w:val="left" w:pos="546"/>
          <w:tab w:val="left" w:pos="6166"/>
          <w:tab w:val="left" w:pos="8105"/>
        </w:tabs>
        <w:ind w:left="545"/>
        <w:rPr>
          <w:sz w:val="22"/>
          <w:szCs w:val="22"/>
          <w:lang w:val="ru-RU"/>
        </w:rPr>
      </w:pPr>
    </w:p>
    <w:p w14:paraId="3A53A5CD" w14:textId="77777777" w:rsidR="004623FF" w:rsidRPr="00EF7CBE" w:rsidRDefault="004623FF" w:rsidP="004623F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  <w:lang w:val="ru-RU"/>
        </w:rPr>
      </w:pPr>
      <w:r w:rsidRPr="00EF7CBE">
        <w:rPr>
          <w:b/>
          <w:sz w:val="22"/>
          <w:szCs w:val="22"/>
          <w:lang w:val="ru-RU"/>
        </w:rPr>
        <w:t>ОГЛАШАВА</w:t>
      </w:r>
    </w:p>
    <w:p w14:paraId="360C8855" w14:textId="77777777" w:rsidR="004623FF" w:rsidRPr="00EF7CBE" w:rsidRDefault="004623FF" w:rsidP="004623FF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A7E45">
        <w:rPr>
          <w:b/>
          <w:sz w:val="22"/>
          <w:szCs w:val="22"/>
          <w:lang w:val="sr-Cyrl-BA"/>
        </w:rPr>
        <w:t xml:space="preserve">продају имовине стечајног дужника </w:t>
      </w:r>
      <w:r w:rsidRPr="00EF7CBE">
        <w:rPr>
          <w:b/>
          <w:sz w:val="22"/>
          <w:szCs w:val="22"/>
          <w:lang w:val="ru-RU"/>
        </w:rPr>
        <w:t>јавним надметањем</w:t>
      </w:r>
    </w:p>
    <w:p w14:paraId="19D6FD12" w14:textId="77777777" w:rsidR="004623FF" w:rsidRPr="00AA7E45" w:rsidRDefault="004623FF" w:rsidP="004623FF">
      <w:pPr>
        <w:spacing w:line="276" w:lineRule="auto"/>
        <w:rPr>
          <w:sz w:val="22"/>
          <w:szCs w:val="22"/>
          <w:lang w:val="ru-RU"/>
        </w:rPr>
      </w:pPr>
    </w:p>
    <w:p w14:paraId="26CFA400" w14:textId="06D35976" w:rsidR="00376464" w:rsidRDefault="00376464" w:rsidP="004623FF">
      <w:pPr>
        <w:spacing w:line="276" w:lineRule="auto"/>
        <w:rPr>
          <w:sz w:val="22"/>
          <w:szCs w:val="22"/>
          <w:lang w:val="ru-RU"/>
        </w:rPr>
      </w:pPr>
    </w:p>
    <w:p w14:paraId="35403FFF" w14:textId="77777777" w:rsidR="00E31773" w:rsidRPr="008B6AF2" w:rsidRDefault="00E31773" w:rsidP="00376464">
      <w:pPr>
        <w:jc w:val="both"/>
        <w:rPr>
          <w:sz w:val="22"/>
          <w:szCs w:val="22"/>
          <w:lang w:val="sr-Latn-RS"/>
        </w:rPr>
      </w:pPr>
    </w:p>
    <w:p w14:paraId="177910BC" w14:textId="77777777" w:rsidR="009712EF" w:rsidRPr="00EF7CBE" w:rsidRDefault="009712EF" w:rsidP="00282C71">
      <w:pPr>
        <w:rPr>
          <w:sz w:val="20"/>
          <w:szCs w:val="20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3637"/>
        <w:gridCol w:w="1945"/>
        <w:gridCol w:w="1817"/>
      </w:tblGrid>
      <w:tr w:rsidR="00F80F54" w:rsidRPr="00D8742A" w14:paraId="4958089F" w14:textId="77777777" w:rsidTr="00CE5685">
        <w:tc>
          <w:tcPr>
            <w:tcW w:w="2348" w:type="dxa"/>
            <w:vAlign w:val="center"/>
          </w:tcPr>
          <w:p w14:paraId="4DC17516" w14:textId="77777777" w:rsidR="00F80F54" w:rsidRPr="00D8742A" w:rsidRDefault="00F80F54" w:rsidP="00CE5685">
            <w:pPr>
              <w:spacing w:before="100" w:beforeAutospacing="1" w:line="150" w:lineRule="atLeast"/>
              <w:rPr>
                <w:sz w:val="22"/>
                <w:szCs w:val="22"/>
              </w:rPr>
            </w:pPr>
            <w:proofErr w:type="spellStart"/>
            <w:r w:rsidRPr="00D8742A">
              <w:rPr>
                <w:sz w:val="22"/>
                <w:szCs w:val="22"/>
              </w:rPr>
              <w:t>Назив</w:t>
            </w:r>
            <w:proofErr w:type="spellEnd"/>
            <w:r w:rsidRPr="00D8742A">
              <w:rPr>
                <w:sz w:val="22"/>
                <w:szCs w:val="22"/>
              </w:rPr>
              <w:t xml:space="preserve"> </w:t>
            </w:r>
            <w:proofErr w:type="spellStart"/>
            <w:r w:rsidRPr="00D8742A">
              <w:rPr>
                <w:sz w:val="22"/>
                <w:szCs w:val="22"/>
              </w:rPr>
              <w:t>целине</w:t>
            </w:r>
            <w:proofErr w:type="spellEnd"/>
          </w:p>
        </w:tc>
        <w:tc>
          <w:tcPr>
            <w:tcW w:w="3637" w:type="dxa"/>
            <w:vAlign w:val="center"/>
          </w:tcPr>
          <w:p w14:paraId="11B5ADCD" w14:textId="77777777" w:rsidR="00F80F54" w:rsidRPr="00D8742A" w:rsidRDefault="00F80F54" w:rsidP="00CE5685">
            <w:pPr>
              <w:spacing w:before="100" w:beforeAutospacing="1" w:after="100" w:afterAutospacing="1" w:line="150" w:lineRule="atLeast"/>
              <w:rPr>
                <w:sz w:val="22"/>
                <w:szCs w:val="22"/>
              </w:rPr>
            </w:pPr>
            <w:r w:rsidRPr="00D8742A">
              <w:rPr>
                <w:sz w:val="22"/>
                <w:szCs w:val="22"/>
              </w:rPr>
              <w:t xml:space="preserve">       </w:t>
            </w:r>
            <w:proofErr w:type="spellStart"/>
            <w:r w:rsidRPr="00D8742A">
              <w:rPr>
                <w:sz w:val="22"/>
                <w:szCs w:val="22"/>
              </w:rPr>
              <w:t>Опис</w:t>
            </w:r>
            <w:proofErr w:type="spellEnd"/>
            <w:r w:rsidRPr="00D8742A">
              <w:rPr>
                <w:sz w:val="22"/>
                <w:szCs w:val="22"/>
              </w:rPr>
              <w:t xml:space="preserve"> </w:t>
            </w:r>
            <w:proofErr w:type="spellStart"/>
            <w:r w:rsidRPr="00D8742A">
              <w:rPr>
                <w:sz w:val="22"/>
                <w:szCs w:val="22"/>
              </w:rPr>
              <w:t>целине</w:t>
            </w:r>
            <w:proofErr w:type="spellEnd"/>
          </w:p>
        </w:tc>
        <w:tc>
          <w:tcPr>
            <w:tcW w:w="1945" w:type="dxa"/>
            <w:vAlign w:val="center"/>
          </w:tcPr>
          <w:p w14:paraId="01D95F07" w14:textId="77777777" w:rsidR="00F80F54" w:rsidRPr="00D8742A" w:rsidRDefault="00F80F54" w:rsidP="00CE5685">
            <w:pPr>
              <w:spacing w:before="100" w:beforeAutospacing="1" w:after="100" w:afterAutospacing="1" w:line="150" w:lineRule="atLeast"/>
              <w:rPr>
                <w:iCs/>
                <w:sz w:val="22"/>
                <w:szCs w:val="22"/>
              </w:rPr>
            </w:pPr>
            <w:proofErr w:type="spellStart"/>
            <w:r w:rsidRPr="00D8742A">
              <w:rPr>
                <w:iCs/>
                <w:sz w:val="22"/>
                <w:szCs w:val="22"/>
              </w:rPr>
              <w:t>Почетна</w:t>
            </w:r>
            <w:proofErr w:type="spellEnd"/>
            <w:r w:rsidRPr="00D8742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8742A">
              <w:rPr>
                <w:iCs/>
                <w:sz w:val="22"/>
                <w:szCs w:val="22"/>
              </w:rPr>
              <w:t>цена</w:t>
            </w:r>
            <w:proofErr w:type="spellEnd"/>
            <w:r w:rsidRPr="00D8742A">
              <w:rPr>
                <w:iCs/>
                <w:sz w:val="22"/>
                <w:szCs w:val="22"/>
              </w:rPr>
              <w:t xml:space="preserve"> (</w:t>
            </w:r>
            <w:proofErr w:type="spellStart"/>
            <w:r w:rsidRPr="00D8742A">
              <w:rPr>
                <w:iCs/>
                <w:sz w:val="22"/>
                <w:szCs w:val="22"/>
              </w:rPr>
              <w:t>дин</w:t>
            </w:r>
            <w:proofErr w:type="spellEnd"/>
            <w:r w:rsidRPr="00D8742A">
              <w:rPr>
                <w:iCs/>
                <w:sz w:val="22"/>
                <w:szCs w:val="22"/>
              </w:rPr>
              <w:t>.)</w:t>
            </w:r>
          </w:p>
        </w:tc>
        <w:tc>
          <w:tcPr>
            <w:tcW w:w="1817" w:type="dxa"/>
            <w:vAlign w:val="center"/>
          </w:tcPr>
          <w:p w14:paraId="0B1F42F3" w14:textId="77777777" w:rsidR="00F80F54" w:rsidRPr="00D8742A" w:rsidRDefault="00F80F54" w:rsidP="00CE5685">
            <w:pPr>
              <w:spacing w:before="100" w:beforeAutospacing="1" w:after="100" w:afterAutospacing="1" w:line="150" w:lineRule="atLeast"/>
              <w:rPr>
                <w:iCs/>
                <w:sz w:val="22"/>
                <w:szCs w:val="22"/>
              </w:rPr>
            </w:pPr>
            <w:proofErr w:type="spellStart"/>
            <w:r w:rsidRPr="00D8742A">
              <w:rPr>
                <w:iCs/>
                <w:sz w:val="22"/>
                <w:szCs w:val="22"/>
              </w:rPr>
              <w:t>Депозит</w:t>
            </w:r>
            <w:proofErr w:type="spellEnd"/>
            <w:r w:rsidRPr="00D8742A">
              <w:rPr>
                <w:iCs/>
                <w:sz w:val="22"/>
                <w:szCs w:val="22"/>
              </w:rPr>
              <w:t xml:space="preserve"> (</w:t>
            </w:r>
            <w:proofErr w:type="spellStart"/>
            <w:r w:rsidRPr="00D8742A">
              <w:rPr>
                <w:iCs/>
                <w:sz w:val="22"/>
                <w:szCs w:val="22"/>
              </w:rPr>
              <w:t>дин</w:t>
            </w:r>
            <w:proofErr w:type="spellEnd"/>
            <w:r w:rsidRPr="00D8742A">
              <w:rPr>
                <w:iCs/>
                <w:sz w:val="22"/>
                <w:szCs w:val="22"/>
              </w:rPr>
              <w:t>.)</w:t>
            </w:r>
          </w:p>
        </w:tc>
      </w:tr>
      <w:tr w:rsidR="00F80F54" w:rsidRPr="00D8742A" w14:paraId="59191ED7" w14:textId="77777777" w:rsidTr="00CE5685">
        <w:tc>
          <w:tcPr>
            <w:tcW w:w="2348" w:type="dxa"/>
          </w:tcPr>
          <w:p w14:paraId="514F89E7" w14:textId="77777777" w:rsidR="00F80F54" w:rsidRPr="00D8742A" w:rsidRDefault="00F80F54" w:rsidP="00CE5685">
            <w:pPr>
              <w:rPr>
                <w:sz w:val="22"/>
                <w:szCs w:val="22"/>
              </w:rPr>
            </w:pPr>
          </w:p>
          <w:p w14:paraId="736A3EC7" w14:textId="77777777" w:rsidR="00F80F54" w:rsidRPr="00D8742A" w:rsidRDefault="00F80F54" w:rsidP="00CE5685">
            <w:pPr>
              <w:rPr>
                <w:sz w:val="22"/>
                <w:szCs w:val="22"/>
              </w:rPr>
            </w:pPr>
          </w:p>
          <w:p w14:paraId="4DF74CA8" w14:textId="77777777" w:rsidR="00F80F54" w:rsidRPr="00D8742A" w:rsidRDefault="00F80F54" w:rsidP="00CE5685">
            <w:pPr>
              <w:rPr>
                <w:sz w:val="22"/>
                <w:szCs w:val="22"/>
              </w:rPr>
            </w:pPr>
          </w:p>
          <w:p w14:paraId="2344A652" w14:textId="77777777" w:rsidR="00F80F54" w:rsidRPr="004D3C00" w:rsidRDefault="00F80F54" w:rsidP="00CE5685">
            <w:pPr>
              <w:spacing w:before="100" w:beforeAutospacing="1" w:after="100" w:afterAutospacing="1"/>
              <w:rPr>
                <w:b/>
                <w:sz w:val="22"/>
                <w:szCs w:val="22"/>
                <w:u w:val="single"/>
                <w:lang w:val="sr-Latn-RS"/>
              </w:rPr>
            </w:pPr>
            <w:proofErr w:type="spellStart"/>
            <w:r w:rsidRPr="00D8742A">
              <w:rPr>
                <w:b/>
                <w:sz w:val="22"/>
                <w:szCs w:val="22"/>
                <w:u w:val="single"/>
              </w:rPr>
              <w:t>Целина</w:t>
            </w:r>
            <w:proofErr w:type="spellEnd"/>
            <w:r w:rsidRPr="00D8742A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  <w:lang w:val="sr-Latn-RS"/>
              </w:rPr>
              <w:t>1</w:t>
            </w:r>
          </w:p>
          <w:p w14:paraId="1BAD50BD" w14:textId="110E2E54" w:rsidR="00F80F54" w:rsidRPr="00D8742A" w:rsidRDefault="00F80F54" w:rsidP="00CE5685">
            <w:pPr>
              <w:spacing w:before="100" w:beforeAutospacing="1" w:after="100" w:afterAutospacing="1"/>
              <w:rPr>
                <w:bCs/>
                <w:sz w:val="22"/>
                <w:szCs w:val="22"/>
                <w:lang w:val="sr-Cyrl-RS"/>
              </w:rPr>
            </w:pPr>
            <w:r w:rsidRPr="00D8742A">
              <w:rPr>
                <w:bCs/>
                <w:sz w:val="22"/>
                <w:szCs w:val="22"/>
                <w:lang w:val="sr-Cyrl-RS"/>
              </w:rPr>
              <w:t>Непокретна имовина</w:t>
            </w:r>
          </w:p>
          <w:p w14:paraId="62FF17EF" w14:textId="77777777" w:rsidR="00F80F54" w:rsidRPr="00D8742A" w:rsidRDefault="00F80F54" w:rsidP="00CE568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8742A">
              <w:rPr>
                <w:sz w:val="22"/>
                <w:szCs w:val="22"/>
              </w:rPr>
              <w:t> </w:t>
            </w:r>
          </w:p>
          <w:p w14:paraId="6F460B48" w14:textId="77777777" w:rsidR="00F80F54" w:rsidRPr="00D8742A" w:rsidRDefault="00F80F54" w:rsidP="00CE5685">
            <w:pPr>
              <w:rPr>
                <w:sz w:val="22"/>
                <w:szCs w:val="22"/>
              </w:rPr>
            </w:pPr>
          </w:p>
        </w:tc>
        <w:tc>
          <w:tcPr>
            <w:tcW w:w="3637" w:type="dxa"/>
          </w:tcPr>
          <w:p w14:paraId="6D2BB2BA" w14:textId="77777777" w:rsidR="00F80F54" w:rsidRPr="00D8742A" w:rsidRDefault="00F80F54" w:rsidP="00CE5685">
            <w:pPr>
              <w:rPr>
                <w:sz w:val="22"/>
                <w:szCs w:val="22"/>
                <w:lang w:val="sr-Cyrl-CS"/>
              </w:rPr>
            </w:pPr>
            <w:bookmarkStart w:id="0" w:name="_Hlk27458208"/>
          </w:p>
          <w:bookmarkEnd w:id="0"/>
          <w:p w14:paraId="6C4D1F26" w14:textId="3F09612A" w:rsidR="00F80F54" w:rsidRPr="00F80F54" w:rsidRDefault="00F80F54" w:rsidP="00F80F54">
            <w:pPr>
              <w:jc w:val="both"/>
              <w:rPr>
                <w:bCs/>
                <w:sz w:val="22"/>
                <w:szCs w:val="22"/>
                <w:lang w:val="sr-Cyrl-RS"/>
              </w:rPr>
            </w:pPr>
            <w:r w:rsidRPr="00F80F54">
              <w:rPr>
                <w:bCs/>
                <w:sz w:val="22"/>
                <w:szCs w:val="22"/>
                <w:lang w:val="sr-Cyrl-RS"/>
              </w:rPr>
              <w:t xml:space="preserve">Пословни простор - Локал, </w:t>
            </w:r>
            <w:r w:rsidRPr="00F80F54">
              <w:rPr>
                <w:bCs/>
                <w:sz w:val="22"/>
                <w:szCs w:val="22"/>
                <w:lang w:val="ru-RU"/>
              </w:rPr>
              <w:t>у Београду</w:t>
            </w:r>
            <w:r w:rsidRPr="00F80F54">
              <w:rPr>
                <w:bCs/>
                <w:sz w:val="22"/>
                <w:szCs w:val="22"/>
                <w:lang w:val="sr-Cyrl-RS"/>
              </w:rPr>
              <w:t>, ул. Захумска бр. 41</w:t>
            </w:r>
            <w:r w:rsidRPr="00F80F54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Pr="00F80F54">
              <w:rPr>
                <w:bCs/>
                <w:sz w:val="22"/>
                <w:szCs w:val="22"/>
                <w:lang w:val="sr-Cyrl-RS"/>
              </w:rPr>
              <w:t xml:space="preserve">површине 11 м2, у приземљу стамбене зграде за колективно становање бр.1 </w:t>
            </w:r>
            <w:r w:rsidRPr="00F80F54">
              <w:rPr>
                <w:bCs/>
                <w:sz w:val="22"/>
                <w:szCs w:val="22"/>
                <w:lang w:val="ru-RU"/>
              </w:rPr>
              <w:t>изграђена на к</w:t>
            </w:r>
            <w:r w:rsidRPr="00F80F54">
              <w:rPr>
                <w:bCs/>
                <w:sz w:val="22"/>
                <w:szCs w:val="22"/>
                <w:lang w:val="sr-Latn-RS"/>
              </w:rPr>
              <w:t>.</w:t>
            </w:r>
            <w:r w:rsidRPr="00F80F54">
              <w:rPr>
                <w:bCs/>
                <w:sz w:val="22"/>
                <w:szCs w:val="22"/>
                <w:lang w:val="ru-RU"/>
              </w:rPr>
              <w:t>п. 3030 КО Звездара,</w:t>
            </w:r>
            <w:r w:rsidRPr="00F80F54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Pr="00F80F54">
              <w:rPr>
                <w:bCs/>
                <w:sz w:val="22"/>
                <w:szCs w:val="22"/>
                <w:lang w:val="ru-RU"/>
              </w:rPr>
              <w:t xml:space="preserve">уписан у лист непокретности број 6 КО Звездара као пословни простор за који није утврђена делатност, број посебног дела 1, </w:t>
            </w:r>
            <w:r w:rsidRPr="00F80F54">
              <w:rPr>
                <w:bCs/>
                <w:sz w:val="22"/>
                <w:szCs w:val="22"/>
                <w:lang w:val="sr-Cyrl-RS"/>
              </w:rPr>
              <w:t>врста права -својина, облик својине - друштвена , носилац прав ДРУШТВЕНО ПРЕДУЗЕЋЕ</w:t>
            </w:r>
            <w:r w:rsidRPr="00F80F54">
              <w:rPr>
                <w:bCs/>
                <w:lang w:val="ru-RU"/>
              </w:rPr>
              <w:t xml:space="preserve"> </w:t>
            </w:r>
            <w:r w:rsidRPr="00F80F54">
              <w:rPr>
                <w:bCs/>
                <w:sz w:val="22"/>
                <w:szCs w:val="22"/>
                <w:lang w:val="sr-Cyrl-RS"/>
              </w:rPr>
              <w:t xml:space="preserve">ХОТЕЛ ДОМ ПРОСВЕТНИХ РАДНИКА ЈУГОСЛАВИЈЕ –У СТЕЧАЈУ, БЕОГРАД, КРАЉА МИЛУТИНА 54 (МБ: 07000626). Стамбена зграда за колективно становање спратности (По+П+5+Пк), у којој се налази пословни простор има одобрење за употребу.  </w:t>
            </w:r>
          </w:p>
          <w:p w14:paraId="2798F775" w14:textId="65B0DE01" w:rsidR="00F80F54" w:rsidRPr="00D8742A" w:rsidRDefault="00F80F54" w:rsidP="00CE5685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</w:tcPr>
          <w:p w14:paraId="325A1314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449ABC5C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7F38E3F1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448DA28A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08A16A11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336ED12A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3D5AFA92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664B835C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79FB55D5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3A18BE6C" w14:textId="117544C0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  <w:r>
              <w:rPr>
                <w:b/>
                <w:color w:val="000000" w:themeColor="text1"/>
                <w:sz w:val="22"/>
                <w:szCs w:val="22"/>
                <w:lang w:val="sr-Cyrl-CS"/>
              </w:rPr>
              <w:t>1.214.381</w:t>
            </w: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,3</w:t>
            </w:r>
            <w:r w:rsidRPr="00EF7CBE">
              <w:rPr>
                <w:b/>
                <w:color w:val="000000" w:themeColor="text1"/>
                <w:sz w:val="22"/>
                <w:szCs w:val="22"/>
                <w:lang w:val="ru-RU"/>
              </w:rPr>
              <w:t>0 динара</w:t>
            </w:r>
            <w:r w:rsidRPr="00770AFA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 </w:t>
            </w:r>
            <w:r w:rsidRPr="00770AFA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              </w:t>
            </w:r>
            <w:r w:rsidRPr="00EF7CBE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      </w:t>
            </w:r>
            <w:r w:rsidRPr="00770AFA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   </w:t>
            </w:r>
            <w:r w:rsidRPr="00EF7CBE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 </w:t>
            </w:r>
          </w:p>
          <w:p w14:paraId="648BC144" w14:textId="3B15667B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817" w:type="dxa"/>
          </w:tcPr>
          <w:p w14:paraId="60823FF8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7FDCE701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5897105E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365BBB7E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7834A657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16DE4215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6799D773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13EB3CFC" w14:textId="77777777" w:rsidR="00F80F54" w:rsidRPr="00D8742A" w:rsidRDefault="00F80F54" w:rsidP="00CE568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0BA69EE4" w14:textId="77777777" w:rsidR="00F80F54" w:rsidRPr="00D8742A" w:rsidRDefault="00F80F54" w:rsidP="00F80F54">
            <w:pPr>
              <w:rPr>
                <w:sz w:val="22"/>
                <w:szCs w:val="22"/>
                <w:lang w:val="sr-Cyrl-RS"/>
              </w:rPr>
            </w:pPr>
          </w:p>
          <w:p w14:paraId="122A5025" w14:textId="528D51D6" w:rsidR="00F80F54" w:rsidRPr="00D8742A" w:rsidRDefault="00F80F54" w:rsidP="00CE5685">
            <w:pPr>
              <w:jc w:val="right"/>
              <w:rPr>
                <w:sz w:val="22"/>
                <w:szCs w:val="22"/>
              </w:rPr>
            </w:pPr>
            <w:r w:rsidRPr="00770AFA">
              <w:rPr>
                <w:b/>
                <w:color w:val="000000" w:themeColor="text1"/>
                <w:sz w:val="22"/>
                <w:szCs w:val="22"/>
                <w:lang w:val="ru-RU"/>
              </w:rPr>
              <w:t>4</w:t>
            </w:r>
            <w:r>
              <w:rPr>
                <w:b/>
                <w:color w:val="000000" w:themeColor="text1"/>
                <w:sz w:val="22"/>
                <w:szCs w:val="22"/>
                <w:lang w:val="sr-Latn-RS"/>
              </w:rPr>
              <w:t>85</w:t>
            </w:r>
            <w:r w:rsidRPr="00EF7CBE">
              <w:rPr>
                <w:b/>
                <w:color w:val="000000" w:themeColor="text1"/>
                <w:sz w:val="22"/>
                <w:szCs w:val="22"/>
                <w:lang w:val="ru-RU"/>
              </w:rPr>
              <w:t>.7</w:t>
            </w:r>
            <w:r>
              <w:rPr>
                <w:b/>
                <w:color w:val="000000" w:themeColor="text1"/>
                <w:sz w:val="22"/>
                <w:szCs w:val="22"/>
                <w:lang w:val="sr-Latn-RS"/>
              </w:rPr>
              <w:t>52</w:t>
            </w: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,5</w:t>
            </w:r>
            <w:r w:rsidRPr="00EF7CBE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0 </w:t>
            </w:r>
            <w:r>
              <w:rPr>
                <w:b/>
                <w:color w:val="000000" w:themeColor="text1"/>
                <w:sz w:val="22"/>
                <w:szCs w:val="22"/>
                <w:lang w:val="sr-Cyrl-CS"/>
              </w:rPr>
              <w:t>динара</w:t>
            </w:r>
          </w:p>
          <w:p w14:paraId="7C516192" w14:textId="3D093BEB" w:rsidR="00F80F54" w:rsidRPr="00D8742A" w:rsidRDefault="00F80F54" w:rsidP="00CE56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003A60F2" w14:textId="307F747B" w:rsidR="00D124E1" w:rsidRPr="008B528A" w:rsidRDefault="00D124E1" w:rsidP="00D124E1">
      <w:pPr>
        <w:rPr>
          <w:i/>
          <w:lang w:val="sr-Cyrl-RS"/>
        </w:rPr>
      </w:pPr>
      <w:r w:rsidRPr="008B528A">
        <w:rPr>
          <w:i/>
          <w:lang w:val="sr-Cyrl-RS"/>
        </w:rPr>
        <w:t>Напомена: имовина стечајног дужника која је предмет продаје детаљно је приказана у Продајној документацији</w:t>
      </w:r>
    </w:p>
    <w:p w14:paraId="5AA5D631" w14:textId="77777777" w:rsidR="00D124E1" w:rsidRPr="00A342E4" w:rsidRDefault="00D124E1" w:rsidP="00D124E1">
      <w:pPr>
        <w:rPr>
          <w:sz w:val="22"/>
          <w:szCs w:val="22"/>
          <w:lang w:val="sr-Cyrl-RS"/>
        </w:rPr>
      </w:pPr>
    </w:p>
    <w:p w14:paraId="7A2AD1A7" w14:textId="77777777" w:rsidR="008D4674" w:rsidRPr="006F2C99" w:rsidRDefault="008D4674" w:rsidP="00BE49B7">
      <w:pPr>
        <w:rPr>
          <w:color w:val="000000" w:themeColor="text1"/>
          <w:sz w:val="22"/>
          <w:szCs w:val="22"/>
          <w:lang w:val="sr-Cyrl-RS"/>
        </w:rPr>
      </w:pPr>
    </w:p>
    <w:p w14:paraId="4FE1C503" w14:textId="77777777" w:rsidR="00D124E1" w:rsidRDefault="00D124E1" w:rsidP="00BE49B7">
      <w:pPr>
        <w:rPr>
          <w:color w:val="000000" w:themeColor="text1"/>
          <w:sz w:val="22"/>
          <w:szCs w:val="22"/>
          <w:lang w:val="ru-RU"/>
        </w:rPr>
      </w:pPr>
    </w:p>
    <w:p w14:paraId="48BA13E0" w14:textId="27F357F0" w:rsidR="00D124E1" w:rsidRDefault="00D124E1" w:rsidP="00BE49B7">
      <w:pPr>
        <w:rPr>
          <w:color w:val="000000" w:themeColor="text1"/>
          <w:sz w:val="22"/>
          <w:szCs w:val="22"/>
          <w:lang w:val="ru-RU"/>
        </w:rPr>
      </w:pPr>
    </w:p>
    <w:p w14:paraId="3D816702" w14:textId="285982E2" w:rsidR="00D124E1" w:rsidRDefault="00D124E1" w:rsidP="00BE49B7">
      <w:pPr>
        <w:rPr>
          <w:color w:val="000000" w:themeColor="text1"/>
          <w:sz w:val="22"/>
          <w:szCs w:val="22"/>
          <w:lang w:val="ru-RU"/>
        </w:rPr>
      </w:pPr>
    </w:p>
    <w:p w14:paraId="0CFED2B3" w14:textId="77777777" w:rsidR="00D124E1" w:rsidRDefault="00D124E1" w:rsidP="00BE49B7">
      <w:pPr>
        <w:rPr>
          <w:color w:val="000000" w:themeColor="text1"/>
          <w:sz w:val="22"/>
          <w:szCs w:val="22"/>
          <w:lang w:val="ru-RU"/>
        </w:rPr>
      </w:pPr>
    </w:p>
    <w:p w14:paraId="074CCA23" w14:textId="77777777" w:rsidR="00D124E1" w:rsidRDefault="00D124E1" w:rsidP="00BE49B7">
      <w:pPr>
        <w:rPr>
          <w:color w:val="000000" w:themeColor="text1"/>
          <w:sz w:val="22"/>
          <w:szCs w:val="22"/>
          <w:lang w:val="ru-RU"/>
        </w:rPr>
      </w:pPr>
    </w:p>
    <w:p w14:paraId="57B9E928" w14:textId="25995B35" w:rsidR="004623FF" w:rsidRPr="00FF3AE2" w:rsidRDefault="004623FF" w:rsidP="00BE49B7">
      <w:pPr>
        <w:rPr>
          <w:color w:val="000000" w:themeColor="text1"/>
          <w:sz w:val="22"/>
          <w:szCs w:val="22"/>
          <w:lang w:val="ru-RU"/>
        </w:rPr>
      </w:pPr>
      <w:r w:rsidRPr="00FF3AE2">
        <w:rPr>
          <w:color w:val="000000" w:themeColor="text1"/>
          <w:sz w:val="22"/>
          <w:szCs w:val="22"/>
          <w:lang w:val="ru-RU"/>
        </w:rPr>
        <w:lastRenderedPageBreak/>
        <w:t>Право на учешће имају сва правна и физичка лица која:</w:t>
      </w:r>
    </w:p>
    <w:p w14:paraId="485F1A59" w14:textId="64C26CE5" w:rsidR="004C0C56" w:rsidRPr="004C0C56" w:rsidRDefault="004623FF" w:rsidP="008C14B3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2"/>
          <w:szCs w:val="22"/>
          <w:lang w:val="sr-Cyrl-CS"/>
        </w:rPr>
      </w:pPr>
      <w:r w:rsidRPr="004C0C56">
        <w:rPr>
          <w:color w:val="000000" w:themeColor="text1"/>
          <w:sz w:val="22"/>
          <w:szCs w:val="22"/>
          <w:lang w:val="ru-RU"/>
        </w:rPr>
        <w:t xml:space="preserve">након добијања профактуре, изврше уплату ради откупа продајне документације у износу од </w:t>
      </w:r>
      <w:r w:rsidR="00325A67" w:rsidRPr="004C0C56">
        <w:rPr>
          <w:b/>
          <w:color w:val="000000" w:themeColor="text1"/>
          <w:sz w:val="22"/>
          <w:szCs w:val="22"/>
          <w:lang w:val="sr-Cyrl-RS"/>
        </w:rPr>
        <w:t>5</w:t>
      </w:r>
      <w:r w:rsidR="008063CD" w:rsidRPr="004C0C56">
        <w:rPr>
          <w:b/>
          <w:color w:val="000000" w:themeColor="text1"/>
          <w:sz w:val="22"/>
          <w:szCs w:val="22"/>
          <w:lang w:val="ru-RU"/>
        </w:rPr>
        <w:t>0.000,00 дин</w:t>
      </w:r>
      <w:r w:rsidR="008063CD" w:rsidRPr="004C0C56">
        <w:rPr>
          <w:color w:val="000000" w:themeColor="text1"/>
          <w:sz w:val="22"/>
          <w:szCs w:val="22"/>
          <w:lang w:val="ru-RU"/>
        </w:rPr>
        <w:t>.</w:t>
      </w:r>
      <w:r w:rsidR="00325A67" w:rsidRPr="004C0C56">
        <w:rPr>
          <w:color w:val="000000" w:themeColor="text1"/>
          <w:sz w:val="22"/>
          <w:szCs w:val="22"/>
          <w:lang w:val="sr-Cyrl-RS"/>
        </w:rPr>
        <w:t xml:space="preserve"> </w:t>
      </w:r>
      <w:r w:rsidRPr="004C0C56">
        <w:rPr>
          <w:color w:val="000000" w:themeColor="text1"/>
          <w:sz w:val="22"/>
          <w:szCs w:val="22"/>
          <w:lang w:val="ru-RU"/>
        </w:rPr>
        <w:t>увећан</w:t>
      </w:r>
      <w:r w:rsidR="002B5BCF" w:rsidRPr="004C0C56">
        <w:rPr>
          <w:color w:val="000000" w:themeColor="text1"/>
          <w:sz w:val="22"/>
          <w:szCs w:val="22"/>
          <w:lang w:val="ru-RU"/>
        </w:rPr>
        <w:t>о</w:t>
      </w:r>
      <w:r w:rsidRPr="004C0C56">
        <w:rPr>
          <w:color w:val="000000" w:themeColor="text1"/>
          <w:sz w:val="22"/>
          <w:szCs w:val="22"/>
          <w:lang w:val="ru-RU"/>
        </w:rPr>
        <w:t xml:space="preserve"> за ПДВ.</w:t>
      </w:r>
      <w:r w:rsidR="00E60A65" w:rsidRPr="004C0C56">
        <w:rPr>
          <w:color w:val="000000" w:themeColor="text1"/>
          <w:sz w:val="22"/>
          <w:szCs w:val="22"/>
          <w:lang w:val="ru-RU"/>
        </w:rPr>
        <w:t xml:space="preserve"> </w:t>
      </w:r>
      <w:r w:rsidRPr="002E612E">
        <w:rPr>
          <w:color w:val="000000" w:themeColor="text1"/>
          <w:sz w:val="22"/>
          <w:szCs w:val="22"/>
          <w:lang w:val="ru-RU"/>
        </w:rPr>
        <w:t>Профактура се мо</w:t>
      </w:r>
      <w:r w:rsidR="000023D8" w:rsidRPr="002E612E">
        <w:rPr>
          <w:color w:val="000000" w:themeColor="text1"/>
          <w:sz w:val="22"/>
          <w:szCs w:val="22"/>
          <w:lang w:val="sr-Cyrl-RS"/>
        </w:rPr>
        <w:t>ра</w:t>
      </w:r>
      <w:r w:rsidRPr="002E612E">
        <w:rPr>
          <w:color w:val="000000" w:themeColor="text1"/>
          <w:sz w:val="22"/>
          <w:szCs w:val="22"/>
          <w:lang w:val="ru-RU"/>
        </w:rPr>
        <w:t xml:space="preserve"> преузети </w:t>
      </w:r>
      <w:r w:rsidR="008C14B3">
        <w:rPr>
          <w:color w:val="000000" w:themeColor="text1"/>
          <w:sz w:val="22"/>
          <w:szCs w:val="22"/>
          <w:lang w:val="ru-RU"/>
        </w:rPr>
        <w:t xml:space="preserve">и то је могуће </w:t>
      </w:r>
      <w:r w:rsidRPr="002E612E">
        <w:rPr>
          <w:color w:val="000000" w:themeColor="text1"/>
          <w:sz w:val="22"/>
          <w:szCs w:val="22"/>
          <w:lang w:val="ru-RU"/>
        </w:rPr>
        <w:t xml:space="preserve">сваког радног дана у периоду од </w:t>
      </w:r>
      <w:r w:rsidRPr="002E612E">
        <w:rPr>
          <w:color w:val="000000" w:themeColor="text1"/>
          <w:sz w:val="22"/>
          <w:szCs w:val="22"/>
          <w:lang w:val="sr-Cyrl-CS"/>
        </w:rPr>
        <w:t>10</w:t>
      </w:r>
      <w:r w:rsidRPr="002E612E">
        <w:rPr>
          <w:color w:val="000000" w:themeColor="text1"/>
          <w:sz w:val="22"/>
          <w:szCs w:val="22"/>
          <w:lang w:val="ru-RU"/>
        </w:rPr>
        <w:t xml:space="preserve"> до </w:t>
      </w:r>
      <w:r w:rsidRPr="002E612E">
        <w:rPr>
          <w:color w:val="000000" w:themeColor="text1"/>
          <w:sz w:val="22"/>
          <w:szCs w:val="22"/>
          <w:lang w:val="sr-Cyrl-CS"/>
        </w:rPr>
        <w:t>14</w:t>
      </w:r>
      <w:r w:rsidRPr="002E612E">
        <w:rPr>
          <w:color w:val="000000" w:themeColor="text1"/>
          <w:sz w:val="22"/>
          <w:szCs w:val="22"/>
          <w:lang w:val="ru-RU"/>
        </w:rPr>
        <w:t xml:space="preserve"> часова </w:t>
      </w:r>
      <w:r w:rsidRPr="002E612E">
        <w:rPr>
          <w:color w:val="000000" w:themeColor="text1"/>
          <w:sz w:val="22"/>
          <w:szCs w:val="22"/>
          <w:lang w:val="sr-Cyrl-CS"/>
        </w:rPr>
        <w:t>уз обавезну најаву поверенику стечајног управника</w:t>
      </w:r>
      <w:r w:rsidR="004C0C56" w:rsidRPr="002E612E">
        <w:rPr>
          <w:color w:val="000000" w:themeColor="text1"/>
          <w:sz w:val="22"/>
          <w:szCs w:val="22"/>
          <w:lang w:val="sr-Cyrl-CS"/>
        </w:rPr>
        <w:t xml:space="preserve"> контакт телефон: 065 9515 980</w:t>
      </w:r>
      <w:r w:rsidR="004C0C56" w:rsidRPr="002E612E">
        <w:rPr>
          <w:color w:val="000000" w:themeColor="text1"/>
          <w:sz w:val="22"/>
          <w:szCs w:val="22"/>
          <w:lang w:val="ru-RU"/>
        </w:rPr>
        <w:t xml:space="preserve"> или </w:t>
      </w:r>
      <w:r w:rsidR="000023D8" w:rsidRPr="002E612E">
        <w:rPr>
          <w:color w:val="000000" w:themeColor="text1"/>
          <w:sz w:val="22"/>
          <w:szCs w:val="22"/>
          <w:lang w:val="ru-RU"/>
        </w:rPr>
        <w:t xml:space="preserve">писаним захтевом </w:t>
      </w:r>
      <w:r w:rsidR="004C0C56" w:rsidRPr="002E612E">
        <w:rPr>
          <w:color w:val="000000" w:themeColor="text1"/>
          <w:sz w:val="22"/>
          <w:szCs w:val="22"/>
          <w:lang w:val="ru-RU"/>
        </w:rPr>
        <w:t xml:space="preserve">преко  </w:t>
      </w:r>
      <w:r w:rsidR="004C0C56" w:rsidRPr="002E612E">
        <w:rPr>
          <w:sz w:val="22"/>
          <w:szCs w:val="22"/>
          <w:lang w:val="sr-Cyrl-RS"/>
        </w:rPr>
        <w:t>електронске поште повереника стечајног управника</w:t>
      </w:r>
      <w:r w:rsidR="004C0C56" w:rsidRPr="002E612E">
        <w:rPr>
          <w:color w:val="000000" w:themeColor="text1"/>
          <w:sz w:val="22"/>
          <w:szCs w:val="22"/>
          <w:lang w:val="ru-RU"/>
        </w:rPr>
        <w:t xml:space="preserve">: </w:t>
      </w:r>
      <w:r w:rsidR="00AD0C82">
        <w:fldChar w:fldCharType="begin"/>
      </w:r>
      <w:r w:rsidR="00AD0C82">
        <w:instrText xml:space="preserve"> HYPERLINK "mailto:brankapavlic@sbb.rs" </w:instrText>
      </w:r>
      <w:r w:rsidR="00AD0C82">
        <w:fldChar w:fldCharType="separate"/>
      </w:r>
      <w:r w:rsidR="004C0C56" w:rsidRPr="002E612E">
        <w:rPr>
          <w:rStyle w:val="Hyperlink"/>
          <w:sz w:val="22"/>
          <w:szCs w:val="22"/>
          <w:lang w:val="sr-Latn-RS"/>
        </w:rPr>
        <w:t>brankapavlic</w:t>
      </w:r>
      <w:r w:rsidR="004C0C56" w:rsidRPr="002E612E">
        <w:rPr>
          <w:rStyle w:val="Hyperlink"/>
          <w:sz w:val="22"/>
          <w:szCs w:val="22"/>
          <w:lang w:val="ru-RU"/>
        </w:rPr>
        <w:t>@</w:t>
      </w:r>
      <w:proofErr w:type="spellStart"/>
      <w:r w:rsidR="004C0C56" w:rsidRPr="002E612E">
        <w:rPr>
          <w:rStyle w:val="Hyperlink"/>
          <w:sz w:val="22"/>
          <w:szCs w:val="22"/>
        </w:rPr>
        <w:t>sbb</w:t>
      </w:r>
      <w:proofErr w:type="spellEnd"/>
      <w:r w:rsidR="004C0C56" w:rsidRPr="002E612E">
        <w:rPr>
          <w:rStyle w:val="Hyperlink"/>
          <w:sz w:val="22"/>
          <w:szCs w:val="22"/>
          <w:lang w:val="ru-RU"/>
        </w:rPr>
        <w:t>.</w:t>
      </w:r>
      <w:proofErr w:type="spellStart"/>
      <w:r w:rsidR="004C0C56" w:rsidRPr="002E612E">
        <w:rPr>
          <w:rStyle w:val="Hyperlink"/>
          <w:sz w:val="22"/>
          <w:szCs w:val="22"/>
        </w:rPr>
        <w:t>rs</w:t>
      </w:r>
      <w:proofErr w:type="spellEnd"/>
      <w:r w:rsidR="00AD0C82">
        <w:rPr>
          <w:rStyle w:val="Hyperlink"/>
          <w:sz w:val="22"/>
          <w:szCs w:val="22"/>
        </w:rPr>
        <w:fldChar w:fldCharType="end"/>
      </w:r>
      <w:r w:rsidR="004C0C56" w:rsidRPr="002E612E">
        <w:rPr>
          <w:color w:val="000000" w:themeColor="text1"/>
          <w:lang w:val="ru-RU"/>
        </w:rPr>
        <w:t xml:space="preserve">. </w:t>
      </w:r>
      <w:r w:rsidR="004C0C56" w:rsidRPr="002E612E">
        <w:rPr>
          <w:b/>
          <w:bCs/>
          <w:color w:val="000000" w:themeColor="text1"/>
          <w:lang w:val="ru-RU"/>
        </w:rPr>
        <w:t xml:space="preserve">Крајњи </w:t>
      </w:r>
      <w:r w:rsidR="004C0C56" w:rsidRPr="002E612E">
        <w:rPr>
          <w:b/>
          <w:bCs/>
          <w:color w:val="000000" w:themeColor="text1"/>
          <w:sz w:val="22"/>
          <w:szCs w:val="22"/>
          <w:lang w:val="sr-Cyrl-CS"/>
        </w:rPr>
        <w:t>р</w:t>
      </w:r>
      <w:r w:rsidRPr="002E612E">
        <w:rPr>
          <w:b/>
          <w:bCs/>
          <w:color w:val="000000" w:themeColor="text1"/>
          <w:sz w:val="22"/>
          <w:szCs w:val="22"/>
          <w:lang w:val="sr-Cyrl-CS"/>
        </w:rPr>
        <w:t xml:space="preserve">ок за </w:t>
      </w:r>
      <w:r w:rsidR="000023D8" w:rsidRPr="002E612E">
        <w:rPr>
          <w:b/>
          <w:bCs/>
          <w:color w:val="000000" w:themeColor="text1"/>
          <w:sz w:val="22"/>
          <w:szCs w:val="22"/>
          <w:lang w:val="sr-Cyrl-CS"/>
        </w:rPr>
        <w:t xml:space="preserve">преузимање профактуре и уплату </w:t>
      </w:r>
      <w:r w:rsidR="002E612E">
        <w:rPr>
          <w:b/>
          <w:bCs/>
          <w:color w:val="000000" w:themeColor="text1"/>
          <w:sz w:val="22"/>
          <w:szCs w:val="22"/>
          <w:lang w:val="sr-Cyrl-CS"/>
        </w:rPr>
        <w:t xml:space="preserve">и </w:t>
      </w:r>
      <w:r w:rsidR="000023D8" w:rsidRPr="002E612E">
        <w:rPr>
          <w:b/>
          <w:bCs/>
          <w:color w:val="000000" w:themeColor="text1"/>
          <w:sz w:val="22"/>
          <w:szCs w:val="22"/>
          <w:lang w:val="sr-Cyrl-CS"/>
        </w:rPr>
        <w:t xml:space="preserve"> преузимање </w:t>
      </w:r>
      <w:r w:rsidRPr="002E612E">
        <w:rPr>
          <w:b/>
          <w:bCs/>
          <w:color w:val="000000" w:themeColor="text1"/>
          <w:sz w:val="22"/>
          <w:szCs w:val="22"/>
          <w:lang w:val="sr-Cyrl-CS"/>
        </w:rPr>
        <w:t xml:space="preserve">продајне документације је </w:t>
      </w:r>
      <w:r w:rsidR="00C71051" w:rsidRPr="002E612E">
        <w:rPr>
          <w:b/>
          <w:bCs/>
          <w:color w:val="000000" w:themeColor="text1"/>
          <w:sz w:val="22"/>
          <w:szCs w:val="22"/>
          <w:lang w:val="sr-Cyrl-RS"/>
        </w:rPr>
        <w:t>1</w:t>
      </w:r>
      <w:r w:rsidR="001B7841">
        <w:rPr>
          <w:b/>
          <w:bCs/>
          <w:color w:val="000000" w:themeColor="text1"/>
          <w:sz w:val="22"/>
          <w:szCs w:val="22"/>
          <w:lang w:val="sr-Cyrl-RS"/>
        </w:rPr>
        <w:t>3</w:t>
      </w:r>
      <w:r w:rsidR="00FE4E9D" w:rsidRPr="002E612E">
        <w:rPr>
          <w:b/>
          <w:bCs/>
          <w:color w:val="000000" w:themeColor="text1"/>
          <w:sz w:val="22"/>
          <w:szCs w:val="22"/>
          <w:lang w:val="sr-Cyrl-RS"/>
        </w:rPr>
        <w:t>.</w:t>
      </w:r>
      <w:r w:rsidR="00FE4E9D" w:rsidRPr="002E612E">
        <w:rPr>
          <w:b/>
          <w:bCs/>
          <w:color w:val="000000" w:themeColor="text1"/>
          <w:sz w:val="22"/>
          <w:szCs w:val="22"/>
          <w:lang w:val="sr-Latn-RS"/>
        </w:rPr>
        <w:t>1</w:t>
      </w:r>
      <w:r w:rsidR="00C71051" w:rsidRPr="002E612E">
        <w:rPr>
          <w:b/>
          <w:bCs/>
          <w:color w:val="000000" w:themeColor="text1"/>
          <w:sz w:val="22"/>
          <w:szCs w:val="22"/>
          <w:lang w:val="sr-Cyrl-RS"/>
        </w:rPr>
        <w:t>1</w:t>
      </w:r>
      <w:r w:rsidR="00FE4E9D" w:rsidRPr="002E612E">
        <w:rPr>
          <w:b/>
          <w:bCs/>
          <w:color w:val="000000" w:themeColor="text1"/>
          <w:sz w:val="22"/>
          <w:szCs w:val="22"/>
          <w:lang w:val="sr-Latn-CS"/>
        </w:rPr>
        <w:t>.20</w:t>
      </w:r>
      <w:r w:rsidR="00FE4E9D" w:rsidRPr="002E612E">
        <w:rPr>
          <w:b/>
          <w:bCs/>
          <w:color w:val="000000" w:themeColor="text1"/>
          <w:sz w:val="22"/>
          <w:szCs w:val="22"/>
          <w:lang w:val="sr-Latn-RS"/>
        </w:rPr>
        <w:t>20</w:t>
      </w:r>
      <w:r w:rsidR="00FE4E9D" w:rsidRPr="002E612E">
        <w:rPr>
          <w:b/>
          <w:bCs/>
          <w:color w:val="000000" w:themeColor="text1"/>
          <w:sz w:val="22"/>
          <w:szCs w:val="22"/>
          <w:lang w:val="ru-RU"/>
        </w:rPr>
        <w:t>.</w:t>
      </w:r>
      <w:r w:rsidR="00FE4E9D" w:rsidRPr="002E612E">
        <w:rPr>
          <w:b/>
          <w:bCs/>
          <w:color w:val="000000" w:themeColor="text1"/>
          <w:sz w:val="22"/>
          <w:szCs w:val="22"/>
          <w:lang w:val="sr-Cyrl-RS"/>
        </w:rPr>
        <w:t xml:space="preserve"> </w:t>
      </w:r>
      <w:r w:rsidRPr="002E612E">
        <w:rPr>
          <w:b/>
          <w:bCs/>
          <w:color w:val="000000" w:themeColor="text1"/>
          <w:sz w:val="22"/>
          <w:szCs w:val="22"/>
          <w:lang w:val="sr-Cyrl-CS"/>
        </w:rPr>
        <w:t>године</w:t>
      </w:r>
      <w:r w:rsidRPr="004C0C56">
        <w:rPr>
          <w:color w:val="000000" w:themeColor="text1"/>
          <w:sz w:val="22"/>
          <w:szCs w:val="22"/>
          <w:lang w:val="sr-Cyrl-CS"/>
        </w:rPr>
        <w:t>;</w:t>
      </w:r>
      <w:r w:rsidR="009B0106" w:rsidRPr="004C0C56">
        <w:rPr>
          <w:b/>
          <w:sz w:val="22"/>
          <w:szCs w:val="22"/>
        </w:rPr>
        <w:t xml:space="preserve"> </w:t>
      </w:r>
    </w:p>
    <w:p w14:paraId="34EC839A" w14:textId="2AD5BADE" w:rsidR="004623FF" w:rsidRPr="004C0C56" w:rsidRDefault="004623FF" w:rsidP="008C14B3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2"/>
          <w:szCs w:val="22"/>
          <w:lang w:val="sr-Cyrl-CS"/>
        </w:rPr>
      </w:pPr>
      <w:r w:rsidRPr="004C0C56">
        <w:rPr>
          <w:color w:val="000000" w:themeColor="text1"/>
          <w:sz w:val="22"/>
          <w:szCs w:val="22"/>
          <w:lang w:val="sr-Cyrl-CS"/>
        </w:rPr>
        <w:t xml:space="preserve">уплате депозит за  учешће у поступку продаје  на текући рачун </w:t>
      </w:r>
      <w:r w:rsidRPr="004C0C56">
        <w:rPr>
          <w:color w:val="000000" w:themeColor="text1"/>
          <w:sz w:val="22"/>
          <w:szCs w:val="22"/>
          <w:lang w:val="ru-RU"/>
        </w:rPr>
        <w:t>Продавца</w:t>
      </w:r>
      <w:r w:rsidRPr="004C0C56">
        <w:rPr>
          <w:color w:val="000000" w:themeColor="text1"/>
          <w:sz w:val="22"/>
          <w:szCs w:val="22"/>
          <w:lang w:val="sr-Cyrl-CS"/>
        </w:rPr>
        <w:t xml:space="preserve"> број </w:t>
      </w:r>
      <w:r w:rsidR="00FF3AE2" w:rsidRPr="004C0C56">
        <w:rPr>
          <w:b/>
          <w:color w:val="000000" w:themeColor="text1"/>
          <w:sz w:val="22"/>
          <w:szCs w:val="22"/>
          <w:lang w:val="sr-Latn-RS"/>
        </w:rPr>
        <w:t>340-11026319-10</w:t>
      </w:r>
      <w:r w:rsidRPr="004C0C56">
        <w:rPr>
          <w:rFonts w:ascii="Yu-Times New Roman" w:hAnsi="Yu-Times New Roman"/>
          <w:color w:val="000000" w:themeColor="text1"/>
          <w:sz w:val="22"/>
          <w:szCs w:val="22"/>
          <w:lang w:val="ru-RU"/>
        </w:rPr>
        <w:t xml:space="preserve"> </w:t>
      </w:r>
      <w:r w:rsidRPr="004C0C56">
        <w:rPr>
          <w:color w:val="000000" w:themeColor="text1"/>
          <w:sz w:val="22"/>
          <w:szCs w:val="22"/>
          <w:lang w:val="ru-RU"/>
        </w:rPr>
        <w:t xml:space="preserve">код </w:t>
      </w:r>
      <w:proofErr w:type="spellStart"/>
      <w:r w:rsidR="00FF3AE2" w:rsidRPr="004C0C56">
        <w:rPr>
          <w:rStyle w:val="site-dropdownlink-label"/>
          <w:color w:val="000000" w:themeColor="text1"/>
        </w:rPr>
        <w:t>Erste</w:t>
      </w:r>
      <w:proofErr w:type="spellEnd"/>
      <w:r w:rsidR="00FF3AE2" w:rsidRPr="004C0C56">
        <w:rPr>
          <w:rStyle w:val="site-dropdownlink-label"/>
          <w:color w:val="000000" w:themeColor="text1"/>
          <w:lang w:val="ru-RU"/>
        </w:rPr>
        <w:t xml:space="preserve"> </w:t>
      </w:r>
      <w:r w:rsidR="00FF3AE2" w:rsidRPr="004C0C56">
        <w:rPr>
          <w:rStyle w:val="site-dropdownlink-label"/>
          <w:color w:val="000000" w:themeColor="text1"/>
        </w:rPr>
        <w:t>Bank</w:t>
      </w:r>
      <w:r w:rsidR="00FF3AE2" w:rsidRPr="004C0C56">
        <w:rPr>
          <w:rStyle w:val="site-dropdownlink-label"/>
          <w:color w:val="000000" w:themeColor="text1"/>
          <w:lang w:val="ru-RU"/>
        </w:rPr>
        <w:t xml:space="preserve"> </w:t>
      </w:r>
      <w:r w:rsidR="00FF3AE2" w:rsidRPr="004C0C56">
        <w:rPr>
          <w:rStyle w:val="site-dropdownlink-label"/>
          <w:color w:val="000000" w:themeColor="text1"/>
        </w:rPr>
        <w:t>a</w:t>
      </w:r>
      <w:r w:rsidR="00FF3AE2" w:rsidRPr="004C0C56">
        <w:rPr>
          <w:rStyle w:val="site-dropdownlink-label"/>
          <w:color w:val="000000" w:themeColor="text1"/>
          <w:lang w:val="ru-RU"/>
        </w:rPr>
        <w:t>.</w:t>
      </w:r>
      <w:r w:rsidR="00FF3AE2" w:rsidRPr="004C0C56">
        <w:rPr>
          <w:rStyle w:val="site-dropdownlink-label"/>
          <w:color w:val="000000" w:themeColor="text1"/>
        </w:rPr>
        <w:t>d</w:t>
      </w:r>
      <w:r w:rsidR="00FF3AE2" w:rsidRPr="004C0C56">
        <w:rPr>
          <w:rStyle w:val="site-dropdownlink-label"/>
          <w:color w:val="000000" w:themeColor="text1"/>
          <w:lang w:val="ru-RU"/>
        </w:rPr>
        <w:t>.</w:t>
      </w:r>
      <w:r w:rsidR="00FF3AE2" w:rsidRPr="004C0C56">
        <w:rPr>
          <w:rStyle w:val="site-dropdownlink-label"/>
          <w:color w:val="000000" w:themeColor="text1"/>
          <w:lang w:val="sr-Latn-RS"/>
        </w:rPr>
        <w:t>,</w:t>
      </w:r>
      <w:r w:rsidR="00FF3AE2" w:rsidRPr="004C0C56">
        <w:rPr>
          <w:rStyle w:val="site-dropdownlink-label"/>
          <w:color w:val="000000" w:themeColor="text1"/>
          <w:lang w:val="ru-RU"/>
        </w:rPr>
        <w:t xml:space="preserve"> </w:t>
      </w:r>
      <w:r w:rsidRPr="004C0C56">
        <w:rPr>
          <w:color w:val="000000" w:themeColor="text1"/>
          <w:sz w:val="22"/>
          <w:szCs w:val="22"/>
          <w:lang w:val="sr-Cyrl-CS"/>
        </w:rPr>
        <w:t xml:space="preserve">или положе неопозиву првокласну банкарску гаранцију наплативу на први позив, најкасније </w:t>
      </w:r>
      <w:r w:rsidRPr="004C0C56">
        <w:rPr>
          <w:b/>
          <w:color w:val="000000" w:themeColor="text1"/>
          <w:sz w:val="22"/>
          <w:szCs w:val="22"/>
          <w:lang w:val="sr-Cyrl-CS"/>
        </w:rPr>
        <w:t>5 радних дана</w:t>
      </w:r>
      <w:r w:rsidRPr="004C0C56">
        <w:rPr>
          <w:color w:val="000000" w:themeColor="text1"/>
          <w:sz w:val="22"/>
          <w:szCs w:val="22"/>
          <w:lang w:val="sr-Cyrl-CS"/>
        </w:rPr>
        <w:t xml:space="preserve"> пре одржавања продаје (</w:t>
      </w:r>
      <w:bookmarkStart w:id="1" w:name="_Hlk51833858"/>
      <w:r w:rsidR="00C71051">
        <w:rPr>
          <w:color w:val="000000" w:themeColor="text1"/>
          <w:sz w:val="22"/>
          <w:szCs w:val="22"/>
          <w:lang w:val="sr-Cyrl-CS"/>
        </w:rPr>
        <w:t xml:space="preserve">крајњи </w:t>
      </w:r>
      <w:r w:rsidRPr="004C0C56">
        <w:rPr>
          <w:color w:val="000000" w:themeColor="text1"/>
          <w:sz w:val="22"/>
          <w:szCs w:val="22"/>
          <w:lang w:val="sr-Cyrl-CS"/>
        </w:rPr>
        <w:t xml:space="preserve">рок за уплату депозита </w:t>
      </w:r>
      <w:r w:rsidR="00195B94">
        <w:rPr>
          <w:color w:val="000000" w:themeColor="text1"/>
          <w:sz w:val="22"/>
          <w:szCs w:val="22"/>
          <w:lang w:val="sr-Cyrl-CS"/>
        </w:rPr>
        <w:t>или полагање банкарске гаранциј</w:t>
      </w:r>
      <w:r w:rsidR="0050631E">
        <w:rPr>
          <w:color w:val="000000" w:themeColor="text1"/>
          <w:sz w:val="22"/>
          <w:szCs w:val="22"/>
          <w:lang w:val="sr-Cyrl-CS"/>
        </w:rPr>
        <w:t>е</w:t>
      </w:r>
      <w:r w:rsidR="00195B94">
        <w:rPr>
          <w:color w:val="000000" w:themeColor="text1"/>
          <w:sz w:val="22"/>
          <w:szCs w:val="22"/>
          <w:lang w:val="sr-Cyrl-CS"/>
        </w:rPr>
        <w:t xml:space="preserve"> </w:t>
      </w:r>
      <w:r w:rsidRPr="004C0C56">
        <w:rPr>
          <w:color w:val="000000" w:themeColor="text1"/>
          <w:sz w:val="22"/>
          <w:szCs w:val="22"/>
          <w:lang w:val="sr-Cyrl-CS"/>
        </w:rPr>
        <w:t xml:space="preserve">је  </w:t>
      </w:r>
      <w:r w:rsidR="00C71051">
        <w:rPr>
          <w:b/>
          <w:color w:val="000000" w:themeColor="text1"/>
          <w:sz w:val="22"/>
          <w:szCs w:val="22"/>
          <w:lang w:val="sr-Cyrl-RS"/>
        </w:rPr>
        <w:t>17</w:t>
      </w:r>
      <w:r w:rsidR="00FE4E9D" w:rsidRPr="004C0C56">
        <w:rPr>
          <w:b/>
          <w:color w:val="000000" w:themeColor="text1"/>
          <w:sz w:val="22"/>
          <w:szCs w:val="22"/>
          <w:lang w:val="sr-Cyrl-RS"/>
        </w:rPr>
        <w:t>.</w:t>
      </w:r>
      <w:r w:rsidR="00FE4E9D" w:rsidRPr="004C0C56">
        <w:rPr>
          <w:b/>
          <w:color w:val="000000" w:themeColor="text1"/>
          <w:sz w:val="22"/>
          <w:szCs w:val="22"/>
          <w:lang w:val="sr-Latn-RS"/>
        </w:rPr>
        <w:t>1</w:t>
      </w:r>
      <w:r w:rsidR="00C71051">
        <w:rPr>
          <w:b/>
          <w:color w:val="000000" w:themeColor="text1"/>
          <w:sz w:val="22"/>
          <w:szCs w:val="22"/>
          <w:lang w:val="sr-Cyrl-RS"/>
        </w:rPr>
        <w:t>1</w:t>
      </w:r>
      <w:r w:rsidR="00FE4E9D" w:rsidRPr="004C0C56">
        <w:rPr>
          <w:b/>
          <w:color w:val="000000" w:themeColor="text1"/>
          <w:sz w:val="22"/>
          <w:szCs w:val="22"/>
          <w:lang w:val="sr-Latn-CS"/>
        </w:rPr>
        <w:t>.20</w:t>
      </w:r>
      <w:r w:rsidR="00FE4E9D" w:rsidRPr="004C0C56">
        <w:rPr>
          <w:b/>
          <w:color w:val="000000" w:themeColor="text1"/>
          <w:sz w:val="22"/>
          <w:szCs w:val="22"/>
          <w:lang w:val="sr-Latn-RS"/>
        </w:rPr>
        <w:t>20</w:t>
      </w:r>
      <w:r w:rsidR="00FE4E9D" w:rsidRPr="004C0C56">
        <w:rPr>
          <w:color w:val="000000" w:themeColor="text1"/>
          <w:sz w:val="22"/>
          <w:szCs w:val="22"/>
          <w:lang w:val="ru-RU"/>
        </w:rPr>
        <w:t>.</w:t>
      </w:r>
      <w:r w:rsidR="00FE4E9D" w:rsidRPr="004C0C56">
        <w:rPr>
          <w:color w:val="000000" w:themeColor="text1"/>
          <w:sz w:val="22"/>
          <w:szCs w:val="22"/>
          <w:lang w:val="sr-Cyrl-RS"/>
        </w:rPr>
        <w:t xml:space="preserve"> </w:t>
      </w:r>
      <w:r w:rsidRPr="004C0C56">
        <w:rPr>
          <w:b/>
          <w:color w:val="000000" w:themeColor="text1"/>
          <w:sz w:val="22"/>
          <w:szCs w:val="22"/>
          <w:lang w:val="sr-Latn-CS"/>
        </w:rPr>
        <w:t>године</w:t>
      </w:r>
      <w:r w:rsidRPr="004C0C56">
        <w:rPr>
          <w:color w:val="000000" w:themeColor="text1"/>
          <w:sz w:val="22"/>
          <w:szCs w:val="22"/>
          <w:lang w:val="sr-Cyrl-CS"/>
        </w:rPr>
        <w:t xml:space="preserve">). У случају да се као депозит положи првокласна банкарска гаранција, оригинал исте се ради провере мора доставити </w:t>
      </w:r>
      <w:r w:rsidRPr="004C0C56">
        <w:rPr>
          <w:b/>
          <w:color w:val="000000" w:themeColor="text1"/>
          <w:sz w:val="22"/>
          <w:szCs w:val="22"/>
          <w:u w:val="single"/>
          <w:lang w:val="sr-Cyrl-CS"/>
        </w:rPr>
        <w:t>искључиво лично</w:t>
      </w:r>
      <w:r w:rsidRPr="004C0C56">
        <w:rPr>
          <w:color w:val="000000" w:themeColor="text1"/>
          <w:sz w:val="22"/>
          <w:szCs w:val="22"/>
          <w:lang w:val="sr-Cyrl-CS"/>
        </w:rPr>
        <w:t xml:space="preserve"> Служби финансија Агенције за </w:t>
      </w:r>
      <w:r w:rsidRPr="004C0C56">
        <w:rPr>
          <w:color w:val="000000" w:themeColor="text1"/>
          <w:sz w:val="22"/>
          <w:szCs w:val="22"/>
          <w:lang w:val="ru-RU"/>
        </w:rPr>
        <w:t>лиценцирање стечајних управника-Центар за стечај</w:t>
      </w:r>
      <w:r w:rsidRPr="004C0C56">
        <w:rPr>
          <w:color w:val="000000" w:themeColor="text1"/>
          <w:sz w:val="22"/>
          <w:szCs w:val="22"/>
          <w:lang w:val="sr-Cyrl-CS"/>
        </w:rPr>
        <w:t>, Београд, Теразије 23, 6. спрат, канцеларија број 610</w:t>
      </w:r>
      <w:r w:rsidRPr="004C0C56">
        <w:rPr>
          <w:color w:val="000000" w:themeColor="text1"/>
          <w:sz w:val="22"/>
          <w:szCs w:val="22"/>
          <w:lang w:val="sr-Latn-CS"/>
        </w:rPr>
        <w:t>,</w:t>
      </w:r>
      <w:r w:rsidRPr="004C0C56">
        <w:rPr>
          <w:color w:val="000000" w:themeColor="text1"/>
          <w:sz w:val="22"/>
          <w:szCs w:val="22"/>
          <w:lang w:val="sr-Cyrl-CS"/>
        </w:rPr>
        <w:t xml:space="preserve"> </w:t>
      </w:r>
      <w:r w:rsidRPr="0054651E">
        <w:rPr>
          <w:b/>
          <w:bCs/>
          <w:color w:val="000000" w:themeColor="text1"/>
          <w:sz w:val="22"/>
          <w:szCs w:val="22"/>
          <w:lang w:val="sr-Cyrl-CS"/>
        </w:rPr>
        <w:t>најкасније</w:t>
      </w:r>
      <w:r w:rsidR="00E60A65" w:rsidRPr="0054651E">
        <w:rPr>
          <w:b/>
          <w:bCs/>
          <w:color w:val="000000" w:themeColor="text1"/>
          <w:sz w:val="22"/>
          <w:szCs w:val="22"/>
          <w:lang w:val="sr-Cyrl-CS"/>
        </w:rPr>
        <w:t xml:space="preserve"> </w:t>
      </w:r>
      <w:r w:rsidR="00C71051" w:rsidRPr="0054651E">
        <w:rPr>
          <w:b/>
          <w:bCs/>
          <w:color w:val="000000" w:themeColor="text1"/>
          <w:sz w:val="22"/>
          <w:szCs w:val="22"/>
          <w:lang w:val="sr-Cyrl-RS"/>
        </w:rPr>
        <w:t>17</w:t>
      </w:r>
      <w:r w:rsidR="00FE4E9D" w:rsidRPr="0054651E">
        <w:rPr>
          <w:b/>
          <w:bCs/>
          <w:color w:val="000000" w:themeColor="text1"/>
          <w:sz w:val="22"/>
          <w:szCs w:val="22"/>
          <w:lang w:val="sr-Cyrl-RS"/>
        </w:rPr>
        <w:t>.</w:t>
      </w:r>
      <w:r w:rsidR="00FE4E9D" w:rsidRPr="0054651E">
        <w:rPr>
          <w:b/>
          <w:bCs/>
          <w:color w:val="000000" w:themeColor="text1"/>
          <w:sz w:val="22"/>
          <w:szCs w:val="22"/>
          <w:lang w:val="sr-Latn-RS"/>
        </w:rPr>
        <w:t>1</w:t>
      </w:r>
      <w:r w:rsidR="00C71051" w:rsidRPr="0054651E">
        <w:rPr>
          <w:b/>
          <w:bCs/>
          <w:color w:val="000000" w:themeColor="text1"/>
          <w:sz w:val="22"/>
          <w:szCs w:val="22"/>
          <w:lang w:val="sr-Cyrl-RS"/>
        </w:rPr>
        <w:t>1</w:t>
      </w:r>
      <w:r w:rsidR="00FE4E9D" w:rsidRPr="0054651E">
        <w:rPr>
          <w:b/>
          <w:bCs/>
          <w:color w:val="000000" w:themeColor="text1"/>
          <w:sz w:val="22"/>
          <w:szCs w:val="22"/>
          <w:lang w:val="sr-Latn-CS"/>
        </w:rPr>
        <w:t>.20</w:t>
      </w:r>
      <w:r w:rsidR="00FE4E9D" w:rsidRPr="0054651E">
        <w:rPr>
          <w:b/>
          <w:bCs/>
          <w:color w:val="000000" w:themeColor="text1"/>
          <w:sz w:val="22"/>
          <w:szCs w:val="22"/>
          <w:lang w:val="sr-Latn-RS"/>
        </w:rPr>
        <w:t>20</w:t>
      </w:r>
      <w:r w:rsidR="00FE4E9D" w:rsidRPr="0054651E">
        <w:rPr>
          <w:b/>
          <w:bCs/>
          <w:color w:val="000000" w:themeColor="text1"/>
          <w:sz w:val="22"/>
          <w:szCs w:val="22"/>
          <w:lang w:val="ru-RU"/>
        </w:rPr>
        <w:t>.</w:t>
      </w:r>
      <w:r w:rsidR="002B5BCF" w:rsidRPr="0054651E">
        <w:rPr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54651E">
        <w:rPr>
          <w:b/>
          <w:bCs/>
          <w:color w:val="000000" w:themeColor="text1"/>
          <w:sz w:val="22"/>
          <w:szCs w:val="22"/>
          <w:lang w:val="sr-Cyrl-CS"/>
        </w:rPr>
        <w:t>године до</w:t>
      </w:r>
      <w:r w:rsidRPr="0054651E">
        <w:rPr>
          <w:b/>
          <w:bCs/>
          <w:color w:val="000000" w:themeColor="text1"/>
          <w:sz w:val="22"/>
          <w:szCs w:val="22"/>
          <w:lang w:val="sr-Cyrl-BA"/>
        </w:rPr>
        <w:t xml:space="preserve"> </w:t>
      </w:r>
      <w:r w:rsidRPr="0054651E">
        <w:rPr>
          <w:b/>
          <w:bCs/>
          <w:color w:val="000000" w:themeColor="text1"/>
          <w:sz w:val="22"/>
          <w:szCs w:val="22"/>
          <w:lang w:val="sr-Cyrl-CS"/>
        </w:rPr>
        <w:t>1</w:t>
      </w:r>
      <w:r w:rsidR="0087343D" w:rsidRPr="0054651E">
        <w:rPr>
          <w:b/>
          <w:bCs/>
          <w:color w:val="000000" w:themeColor="text1"/>
          <w:sz w:val="22"/>
          <w:szCs w:val="22"/>
          <w:lang w:val="sr-Cyrl-CS"/>
        </w:rPr>
        <w:t>4</w:t>
      </w:r>
      <w:r w:rsidRPr="0054651E">
        <w:rPr>
          <w:b/>
          <w:bCs/>
          <w:color w:val="000000" w:themeColor="text1"/>
          <w:sz w:val="22"/>
          <w:szCs w:val="22"/>
          <w:lang w:val="sr-Cyrl-CS"/>
        </w:rPr>
        <w:t>.</w:t>
      </w:r>
      <w:r w:rsidR="00195B94" w:rsidRPr="0054651E">
        <w:rPr>
          <w:b/>
          <w:bCs/>
          <w:color w:val="000000" w:themeColor="text1"/>
          <w:sz w:val="22"/>
          <w:szCs w:val="22"/>
          <w:lang w:val="sr-Cyrl-CS"/>
        </w:rPr>
        <w:t>0</w:t>
      </w:r>
      <w:r w:rsidRPr="0054651E">
        <w:rPr>
          <w:b/>
          <w:bCs/>
          <w:color w:val="000000" w:themeColor="text1"/>
          <w:sz w:val="22"/>
          <w:szCs w:val="22"/>
          <w:lang w:val="sr-Cyrl-CS"/>
        </w:rPr>
        <w:t>0</w:t>
      </w:r>
      <w:r w:rsidRPr="0054651E">
        <w:rPr>
          <w:b/>
          <w:bCs/>
          <w:color w:val="000000" w:themeColor="text1"/>
          <w:sz w:val="22"/>
          <w:szCs w:val="22"/>
          <w:lang w:val="sr-Cyrl-BA"/>
        </w:rPr>
        <w:t xml:space="preserve"> часова</w:t>
      </w:r>
      <w:r w:rsidRPr="004C0C56">
        <w:rPr>
          <w:color w:val="000000" w:themeColor="text1"/>
          <w:sz w:val="22"/>
          <w:szCs w:val="22"/>
          <w:lang w:val="sr-Cyrl-CS"/>
        </w:rPr>
        <w:t xml:space="preserve"> по београдском времену (</w:t>
      </w:r>
      <w:r w:rsidRPr="004C0C56">
        <w:rPr>
          <w:color w:val="000000" w:themeColor="text1"/>
          <w:sz w:val="22"/>
          <w:szCs w:val="22"/>
        </w:rPr>
        <w:t>GMT</w:t>
      </w:r>
      <w:r w:rsidRPr="004C0C56">
        <w:rPr>
          <w:color w:val="000000" w:themeColor="text1"/>
          <w:sz w:val="22"/>
          <w:szCs w:val="22"/>
          <w:lang w:val="ru-RU"/>
        </w:rPr>
        <w:t>+</w:t>
      </w:r>
      <w:r w:rsidR="00C71051">
        <w:rPr>
          <w:color w:val="000000" w:themeColor="text1"/>
          <w:sz w:val="22"/>
          <w:szCs w:val="22"/>
          <w:lang w:val="sr-Cyrl-RS"/>
        </w:rPr>
        <w:t>1</w:t>
      </w:r>
      <w:r w:rsidRPr="004C0C56">
        <w:rPr>
          <w:color w:val="000000" w:themeColor="text1"/>
          <w:sz w:val="22"/>
          <w:szCs w:val="22"/>
          <w:lang w:val="ru-RU"/>
        </w:rPr>
        <w:t>)</w:t>
      </w:r>
      <w:r w:rsidR="00B21211" w:rsidRPr="004C0C56">
        <w:rPr>
          <w:color w:val="000000" w:themeColor="text1"/>
          <w:sz w:val="22"/>
          <w:szCs w:val="22"/>
          <w:lang w:val="sr-Cyrl-CS"/>
        </w:rPr>
        <w:t>.</w:t>
      </w:r>
      <w:r w:rsidRPr="004C0C56">
        <w:rPr>
          <w:color w:val="000000" w:themeColor="text1"/>
          <w:sz w:val="22"/>
          <w:szCs w:val="22"/>
          <w:lang w:val="sr-Cyrl-CS"/>
        </w:rPr>
        <w:t xml:space="preserve"> У обзир ће се узети само банкарске гаранције које пристигну на назначену адресу у назначено време</w:t>
      </w:r>
      <w:r w:rsidR="00E42187" w:rsidRPr="004C0C56">
        <w:rPr>
          <w:color w:val="000000" w:themeColor="text1"/>
          <w:sz w:val="22"/>
          <w:szCs w:val="22"/>
          <w:lang w:val="ru-RU"/>
        </w:rPr>
        <w:t xml:space="preserve"> </w:t>
      </w:r>
      <w:r w:rsidR="00E42187" w:rsidRPr="0054651E">
        <w:rPr>
          <w:b/>
          <w:bCs/>
          <w:color w:val="000000" w:themeColor="text1"/>
          <w:sz w:val="22"/>
          <w:szCs w:val="22"/>
          <w:lang w:val="ru-RU"/>
        </w:rPr>
        <w:t>Банкарска гаранција мора имати</w:t>
      </w:r>
      <w:r w:rsidR="00E42187" w:rsidRPr="004C0C56">
        <w:rPr>
          <w:color w:val="000000" w:themeColor="text1"/>
          <w:sz w:val="22"/>
          <w:szCs w:val="22"/>
          <w:lang w:val="ru-RU"/>
        </w:rPr>
        <w:t xml:space="preserve"> </w:t>
      </w:r>
      <w:r w:rsidR="00E42187" w:rsidRPr="004C0C56">
        <w:rPr>
          <w:b/>
          <w:color w:val="000000" w:themeColor="text1"/>
          <w:sz w:val="22"/>
          <w:szCs w:val="22"/>
          <w:lang w:val="ru-RU"/>
        </w:rPr>
        <w:t>рок важења до</w:t>
      </w:r>
      <w:r w:rsidR="00E42187" w:rsidRPr="004C0C56">
        <w:rPr>
          <w:color w:val="000000" w:themeColor="text1"/>
          <w:sz w:val="22"/>
          <w:szCs w:val="22"/>
          <w:lang w:val="ru-RU"/>
        </w:rPr>
        <w:t xml:space="preserve"> </w:t>
      </w:r>
      <w:r w:rsidR="00C71051">
        <w:rPr>
          <w:b/>
          <w:color w:val="000000" w:themeColor="text1"/>
          <w:sz w:val="22"/>
          <w:szCs w:val="22"/>
          <w:lang w:val="sr-Cyrl-RS"/>
        </w:rPr>
        <w:t>24</w:t>
      </w:r>
      <w:r w:rsidR="002B5BCF" w:rsidRPr="004C0C56">
        <w:rPr>
          <w:b/>
          <w:color w:val="000000" w:themeColor="text1"/>
          <w:sz w:val="22"/>
          <w:szCs w:val="22"/>
          <w:lang w:val="ru-RU"/>
        </w:rPr>
        <w:t>.</w:t>
      </w:r>
      <w:r w:rsidR="00C71051">
        <w:rPr>
          <w:b/>
          <w:color w:val="000000" w:themeColor="text1"/>
          <w:sz w:val="22"/>
          <w:szCs w:val="22"/>
          <w:lang w:val="sr-Cyrl-RS"/>
        </w:rPr>
        <w:t>01</w:t>
      </w:r>
      <w:r w:rsidR="002B5BCF" w:rsidRPr="004C0C56">
        <w:rPr>
          <w:b/>
          <w:color w:val="000000" w:themeColor="text1"/>
          <w:sz w:val="22"/>
          <w:szCs w:val="22"/>
          <w:lang w:val="sr-Latn-CS"/>
        </w:rPr>
        <w:t>.20</w:t>
      </w:r>
      <w:r w:rsidR="004A36E2" w:rsidRPr="004C0C56">
        <w:rPr>
          <w:b/>
          <w:color w:val="000000" w:themeColor="text1"/>
          <w:sz w:val="22"/>
          <w:szCs w:val="22"/>
          <w:lang w:val="sr-Latn-RS"/>
        </w:rPr>
        <w:t>2</w:t>
      </w:r>
      <w:r w:rsidR="00C71051">
        <w:rPr>
          <w:b/>
          <w:color w:val="000000" w:themeColor="text1"/>
          <w:sz w:val="22"/>
          <w:szCs w:val="22"/>
          <w:lang w:val="sr-Cyrl-RS"/>
        </w:rPr>
        <w:t>1</w:t>
      </w:r>
      <w:r w:rsidR="00E60A65" w:rsidRPr="004C0C56">
        <w:rPr>
          <w:color w:val="000000" w:themeColor="text1"/>
          <w:sz w:val="22"/>
          <w:szCs w:val="22"/>
          <w:lang w:val="sr-Cyrl-RS"/>
        </w:rPr>
        <w:t xml:space="preserve">. </w:t>
      </w:r>
      <w:r w:rsidR="00E42187" w:rsidRPr="004C0C56">
        <w:rPr>
          <w:color w:val="000000" w:themeColor="text1"/>
          <w:sz w:val="22"/>
          <w:szCs w:val="22"/>
          <w:lang w:val="ru-RU"/>
        </w:rPr>
        <w:t>године</w:t>
      </w:r>
      <w:r w:rsidRPr="004C0C56">
        <w:rPr>
          <w:color w:val="000000" w:themeColor="text1"/>
          <w:sz w:val="22"/>
          <w:szCs w:val="22"/>
          <w:lang w:val="sr-Cyrl-CS"/>
        </w:rPr>
        <w:t xml:space="preserve">; </w:t>
      </w:r>
    </w:p>
    <w:p w14:paraId="708169F5" w14:textId="77777777" w:rsidR="004623FF" w:rsidRPr="00FF3AE2" w:rsidRDefault="004623FF" w:rsidP="006764C5">
      <w:pPr>
        <w:numPr>
          <w:ilvl w:val="0"/>
          <w:numId w:val="2"/>
        </w:numPr>
        <w:spacing w:line="276" w:lineRule="auto"/>
        <w:jc w:val="both"/>
        <w:rPr>
          <w:color w:val="000000" w:themeColor="text1"/>
          <w:sz w:val="20"/>
          <w:szCs w:val="20"/>
          <w:lang w:val="sr-Cyrl-CS"/>
        </w:rPr>
      </w:pPr>
      <w:bookmarkStart w:id="2" w:name="_Hlk51833967"/>
      <w:bookmarkEnd w:id="1"/>
      <w:r w:rsidRPr="00FF3AE2">
        <w:rPr>
          <w:color w:val="000000" w:themeColor="text1"/>
          <w:sz w:val="22"/>
          <w:szCs w:val="22"/>
          <w:lang w:val="sr-Cyrl-CS"/>
        </w:rPr>
        <w:t>потпишу изјаву о губитку права на повраћај депозита која чини саставни део продајне документације</w:t>
      </w:r>
      <w:r w:rsidRPr="00FF3AE2">
        <w:rPr>
          <w:color w:val="000000" w:themeColor="text1"/>
          <w:sz w:val="20"/>
          <w:szCs w:val="20"/>
          <w:lang w:val="sr-Cyrl-CS"/>
        </w:rPr>
        <w:t>.</w:t>
      </w:r>
    </w:p>
    <w:p w14:paraId="28C5823D" w14:textId="77777777" w:rsidR="0029185C" w:rsidRDefault="0029185C" w:rsidP="006D0963">
      <w:pPr>
        <w:spacing w:line="276" w:lineRule="auto"/>
        <w:jc w:val="both"/>
        <w:rPr>
          <w:color w:val="000000" w:themeColor="text1"/>
          <w:sz w:val="22"/>
          <w:szCs w:val="22"/>
          <w:lang w:val="ru-RU"/>
        </w:rPr>
      </w:pPr>
    </w:p>
    <w:p w14:paraId="2BA073B3" w14:textId="55EA30FD" w:rsidR="0029185C" w:rsidRPr="00A342E4" w:rsidRDefault="0029185C" w:rsidP="0029185C">
      <w:pPr>
        <w:jc w:val="both"/>
        <w:rPr>
          <w:sz w:val="22"/>
          <w:szCs w:val="22"/>
          <w:lang w:val="sr-Cyrl-RS"/>
        </w:rPr>
      </w:pPr>
      <w:proofErr w:type="spellStart"/>
      <w:r w:rsidRPr="00A342E4">
        <w:rPr>
          <w:sz w:val="22"/>
          <w:szCs w:val="22"/>
        </w:rPr>
        <w:t>Имовина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купује</w:t>
      </w:r>
      <w:proofErr w:type="spellEnd"/>
      <w:r w:rsidRPr="00A342E4">
        <w:rPr>
          <w:sz w:val="22"/>
          <w:szCs w:val="22"/>
        </w:rPr>
        <w:t xml:space="preserve"> у </w:t>
      </w:r>
      <w:proofErr w:type="spellStart"/>
      <w:r w:rsidRPr="00A342E4">
        <w:rPr>
          <w:sz w:val="22"/>
          <w:szCs w:val="22"/>
        </w:rPr>
        <w:t>виђеном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стању</w:t>
      </w:r>
      <w:proofErr w:type="spellEnd"/>
      <w:r w:rsidRPr="00A342E4">
        <w:rPr>
          <w:sz w:val="22"/>
          <w:szCs w:val="22"/>
        </w:rPr>
        <w:t xml:space="preserve"> и </w:t>
      </w:r>
      <w:proofErr w:type="spellStart"/>
      <w:r w:rsidRPr="00A342E4">
        <w:rPr>
          <w:sz w:val="22"/>
          <w:szCs w:val="22"/>
        </w:rPr>
        <w:t>може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разгледати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након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откупа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продајне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документације</w:t>
      </w:r>
      <w:proofErr w:type="spellEnd"/>
      <w:r w:rsidRPr="00A342E4">
        <w:rPr>
          <w:sz w:val="22"/>
          <w:szCs w:val="22"/>
        </w:rPr>
        <w:t xml:space="preserve">, </w:t>
      </w:r>
      <w:proofErr w:type="spellStart"/>
      <w:r w:rsidRPr="00A342E4">
        <w:rPr>
          <w:sz w:val="22"/>
          <w:szCs w:val="22"/>
        </w:rPr>
        <w:t>сваким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радним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даном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од</w:t>
      </w:r>
      <w:proofErr w:type="spellEnd"/>
      <w:r w:rsidRPr="00A342E4">
        <w:rPr>
          <w:sz w:val="22"/>
          <w:szCs w:val="22"/>
        </w:rPr>
        <w:t xml:space="preserve"> </w:t>
      </w:r>
      <w:r w:rsidRPr="00A342E4">
        <w:rPr>
          <w:sz w:val="22"/>
          <w:szCs w:val="22"/>
          <w:lang w:val="sr-Cyrl-RS"/>
        </w:rPr>
        <w:t>10</w:t>
      </w:r>
      <w:r w:rsidRPr="00A342E4">
        <w:rPr>
          <w:sz w:val="22"/>
          <w:szCs w:val="22"/>
        </w:rPr>
        <w:t xml:space="preserve">,00 до14,00 </w:t>
      </w:r>
      <w:proofErr w:type="spellStart"/>
      <w:r w:rsidRPr="00A342E4">
        <w:rPr>
          <w:sz w:val="22"/>
          <w:szCs w:val="22"/>
        </w:rPr>
        <w:t>часова</w:t>
      </w:r>
      <w:proofErr w:type="spellEnd"/>
      <w:r w:rsidRPr="00A342E4">
        <w:rPr>
          <w:sz w:val="22"/>
          <w:szCs w:val="22"/>
        </w:rPr>
        <w:t xml:space="preserve"> а </w:t>
      </w:r>
      <w:proofErr w:type="spellStart"/>
      <w:r w:rsidRPr="00A342E4">
        <w:rPr>
          <w:sz w:val="22"/>
          <w:szCs w:val="22"/>
        </w:rPr>
        <w:t>најкасније</w:t>
      </w:r>
      <w:proofErr w:type="spellEnd"/>
      <w:r w:rsidRPr="00A342E4">
        <w:rPr>
          <w:sz w:val="22"/>
          <w:szCs w:val="22"/>
        </w:rPr>
        <w:t> </w:t>
      </w:r>
      <w:r w:rsidR="0001697E">
        <w:rPr>
          <w:sz w:val="22"/>
          <w:szCs w:val="22"/>
          <w:lang w:val="sr-Cyrl-RS"/>
        </w:rPr>
        <w:t>13.11.2020. године</w:t>
      </w:r>
      <w:r w:rsidRPr="00A342E4">
        <w:rPr>
          <w:sz w:val="22"/>
          <w:szCs w:val="22"/>
        </w:rPr>
        <w:t xml:space="preserve"> (</w:t>
      </w:r>
      <w:proofErr w:type="spellStart"/>
      <w:r w:rsidRPr="00A342E4">
        <w:rPr>
          <w:sz w:val="22"/>
          <w:szCs w:val="22"/>
        </w:rPr>
        <w:t>уз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претходну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најаву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поверенику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стечајног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управника</w:t>
      </w:r>
      <w:proofErr w:type="spellEnd"/>
      <w:r w:rsidRPr="00A342E4">
        <w:rPr>
          <w:sz w:val="22"/>
          <w:szCs w:val="22"/>
        </w:rPr>
        <w:t>).</w:t>
      </w:r>
    </w:p>
    <w:p w14:paraId="45836ED9" w14:textId="77777777" w:rsidR="0029185C" w:rsidRPr="00A342E4" w:rsidRDefault="0029185C" w:rsidP="0029185C">
      <w:pPr>
        <w:rPr>
          <w:sz w:val="22"/>
          <w:szCs w:val="22"/>
          <w:lang w:val="sr-Cyrl-RS"/>
        </w:rPr>
      </w:pPr>
    </w:p>
    <w:p w14:paraId="5E4045FC" w14:textId="242461C0" w:rsidR="0029185C" w:rsidRPr="00A342E4" w:rsidRDefault="0001697E" w:rsidP="0029185C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Д</w:t>
      </w:r>
      <w:r w:rsidRPr="00A342E4">
        <w:rPr>
          <w:sz w:val="22"/>
          <w:szCs w:val="22"/>
        </w:rPr>
        <w:t xml:space="preserve">о </w:t>
      </w:r>
      <w:r>
        <w:rPr>
          <w:sz w:val="22"/>
          <w:szCs w:val="22"/>
          <w:lang w:val="sr-Cyrl-RS"/>
        </w:rPr>
        <w:t>19</w:t>
      </w:r>
      <w:r w:rsidRPr="00A342E4"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RS"/>
        </w:rPr>
        <w:t>11</w:t>
      </w:r>
      <w:r w:rsidRPr="00A342E4">
        <w:rPr>
          <w:sz w:val="22"/>
          <w:szCs w:val="22"/>
          <w:lang w:val="sr-Cyrl-RS"/>
        </w:rPr>
        <w:t>.2020</w:t>
      </w:r>
      <w:r w:rsidRPr="00A342E4">
        <w:rPr>
          <w:sz w:val="22"/>
          <w:szCs w:val="22"/>
        </w:rPr>
        <w:t xml:space="preserve">. </w:t>
      </w:r>
      <w:proofErr w:type="spellStart"/>
      <w:r w:rsidRPr="00A342E4">
        <w:rPr>
          <w:sz w:val="22"/>
          <w:szCs w:val="22"/>
        </w:rPr>
        <w:t>године</w:t>
      </w:r>
      <w:proofErr w:type="spellEnd"/>
      <w:r>
        <w:rPr>
          <w:sz w:val="22"/>
          <w:szCs w:val="22"/>
          <w:lang w:val="sr-Cyrl-RS"/>
        </w:rPr>
        <w:t xml:space="preserve"> до 15 часова</w:t>
      </w:r>
      <w:r w:rsidRPr="00A342E4">
        <w:rPr>
          <w:sz w:val="22"/>
          <w:szCs w:val="22"/>
        </w:rPr>
        <w:t xml:space="preserve">, </w:t>
      </w:r>
      <w:r>
        <w:rPr>
          <w:sz w:val="22"/>
          <w:szCs w:val="22"/>
          <w:lang w:val="sr-Cyrl-RS"/>
        </w:rPr>
        <w:t>п</w:t>
      </w:r>
      <w:proofErr w:type="spellStart"/>
      <w:r w:rsidR="008E624E" w:rsidRPr="00A342E4">
        <w:rPr>
          <w:sz w:val="22"/>
          <w:szCs w:val="22"/>
        </w:rPr>
        <w:t>отенцијални</w:t>
      </w:r>
      <w:proofErr w:type="spellEnd"/>
      <w:r w:rsidR="008E624E" w:rsidRPr="00A342E4">
        <w:rPr>
          <w:sz w:val="22"/>
          <w:szCs w:val="22"/>
        </w:rPr>
        <w:t xml:space="preserve"> </w:t>
      </w:r>
      <w:proofErr w:type="spellStart"/>
      <w:r w:rsidR="008E624E" w:rsidRPr="00A342E4">
        <w:rPr>
          <w:sz w:val="22"/>
          <w:szCs w:val="22"/>
        </w:rPr>
        <w:t>купци</w:t>
      </w:r>
      <w:proofErr w:type="spellEnd"/>
      <w:r w:rsidR="008E624E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ради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правовремене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евиденције</w:t>
      </w:r>
      <w:proofErr w:type="spellEnd"/>
      <w:r w:rsidR="0029185C" w:rsidRPr="00A342E4">
        <w:rPr>
          <w:sz w:val="22"/>
          <w:szCs w:val="22"/>
        </w:rPr>
        <w:t xml:space="preserve">, </w:t>
      </w:r>
      <w:proofErr w:type="spellStart"/>
      <w:r w:rsidR="0029185C" w:rsidRPr="00A342E4">
        <w:rPr>
          <w:sz w:val="22"/>
          <w:szCs w:val="22"/>
        </w:rPr>
        <w:t>морају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предати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поверенику</w:t>
      </w:r>
      <w:proofErr w:type="spellEnd"/>
      <w:r w:rsidR="0029185C" w:rsidRPr="00A342E4">
        <w:rPr>
          <w:sz w:val="22"/>
          <w:szCs w:val="22"/>
        </w:rPr>
        <w:t xml:space="preserve"> </w:t>
      </w:r>
      <w:r w:rsidR="0029185C" w:rsidRPr="00A342E4">
        <w:rPr>
          <w:sz w:val="22"/>
          <w:szCs w:val="22"/>
          <w:lang w:val="sr-Cyrl-RS"/>
        </w:rPr>
        <w:t>стечајног управника</w:t>
      </w:r>
      <w:r w:rsidR="0029185C" w:rsidRPr="00A342E4">
        <w:rPr>
          <w:sz w:val="22"/>
          <w:szCs w:val="22"/>
        </w:rPr>
        <w:t xml:space="preserve">: </w:t>
      </w:r>
      <w:proofErr w:type="spellStart"/>
      <w:r w:rsidR="0029185C" w:rsidRPr="00A342E4">
        <w:rPr>
          <w:sz w:val="22"/>
          <w:szCs w:val="22"/>
        </w:rPr>
        <w:t>попуњен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образац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пријаве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за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учешће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на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јавном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надметању</w:t>
      </w:r>
      <w:proofErr w:type="spellEnd"/>
      <w:r w:rsidR="0029185C" w:rsidRPr="00A342E4">
        <w:rPr>
          <w:sz w:val="22"/>
          <w:szCs w:val="22"/>
        </w:rPr>
        <w:t xml:space="preserve">, </w:t>
      </w:r>
      <w:proofErr w:type="spellStart"/>
      <w:r w:rsidR="0029185C" w:rsidRPr="00A342E4">
        <w:rPr>
          <w:sz w:val="22"/>
          <w:szCs w:val="22"/>
        </w:rPr>
        <w:t>доказ</w:t>
      </w:r>
      <w:proofErr w:type="spellEnd"/>
      <w:r w:rsidR="0029185C" w:rsidRPr="00A342E4">
        <w:rPr>
          <w:sz w:val="22"/>
          <w:szCs w:val="22"/>
        </w:rPr>
        <w:t xml:space="preserve"> о </w:t>
      </w:r>
      <w:proofErr w:type="spellStart"/>
      <w:r w:rsidR="0029185C" w:rsidRPr="00A342E4">
        <w:rPr>
          <w:sz w:val="22"/>
          <w:szCs w:val="22"/>
        </w:rPr>
        <w:t>уплати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депозита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или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копију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банкарске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гаранције</w:t>
      </w:r>
      <w:proofErr w:type="spellEnd"/>
      <w:r w:rsidR="0029185C" w:rsidRPr="00A342E4">
        <w:rPr>
          <w:sz w:val="22"/>
          <w:szCs w:val="22"/>
        </w:rPr>
        <w:t xml:space="preserve">, </w:t>
      </w:r>
      <w:proofErr w:type="spellStart"/>
      <w:r w:rsidR="0029185C" w:rsidRPr="00A342E4">
        <w:rPr>
          <w:sz w:val="22"/>
          <w:szCs w:val="22"/>
        </w:rPr>
        <w:t>потписану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изјаву</w:t>
      </w:r>
      <w:proofErr w:type="spellEnd"/>
      <w:r w:rsidR="0029185C" w:rsidRPr="00A342E4">
        <w:rPr>
          <w:sz w:val="22"/>
          <w:szCs w:val="22"/>
        </w:rPr>
        <w:t xml:space="preserve"> о </w:t>
      </w:r>
      <w:proofErr w:type="spellStart"/>
      <w:r w:rsidR="0029185C" w:rsidRPr="00A342E4">
        <w:rPr>
          <w:sz w:val="22"/>
          <w:szCs w:val="22"/>
        </w:rPr>
        <w:t>губитку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права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на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повраћај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депозита</w:t>
      </w:r>
      <w:proofErr w:type="spellEnd"/>
      <w:r w:rsidR="0029185C" w:rsidRPr="00A342E4">
        <w:rPr>
          <w:sz w:val="22"/>
          <w:szCs w:val="22"/>
        </w:rPr>
        <w:t xml:space="preserve">, </w:t>
      </w:r>
      <w:proofErr w:type="spellStart"/>
      <w:r w:rsidR="0029185C" w:rsidRPr="00A342E4">
        <w:rPr>
          <w:sz w:val="22"/>
          <w:szCs w:val="22"/>
        </w:rPr>
        <w:t>извод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из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регистра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привредних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субјеката</w:t>
      </w:r>
      <w:proofErr w:type="spellEnd"/>
      <w:r w:rsidR="0029185C" w:rsidRPr="00A342E4">
        <w:rPr>
          <w:sz w:val="22"/>
          <w:szCs w:val="22"/>
        </w:rPr>
        <w:t xml:space="preserve"> и ОП </w:t>
      </w:r>
      <w:proofErr w:type="spellStart"/>
      <w:r w:rsidR="0029185C" w:rsidRPr="00A342E4">
        <w:rPr>
          <w:sz w:val="22"/>
          <w:szCs w:val="22"/>
        </w:rPr>
        <w:t>образац</w:t>
      </w:r>
      <w:proofErr w:type="spellEnd"/>
      <w:r w:rsidR="0029185C" w:rsidRPr="00A342E4">
        <w:rPr>
          <w:sz w:val="22"/>
          <w:szCs w:val="22"/>
        </w:rPr>
        <w:t xml:space="preserve"> (</w:t>
      </w:r>
      <w:proofErr w:type="spellStart"/>
      <w:r w:rsidR="0029185C" w:rsidRPr="00A342E4">
        <w:rPr>
          <w:sz w:val="22"/>
          <w:szCs w:val="22"/>
        </w:rPr>
        <w:t>ако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се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као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потенцијални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купац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пријављује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правно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лице</w:t>
      </w:r>
      <w:proofErr w:type="spellEnd"/>
      <w:r w:rsidR="0029185C" w:rsidRPr="00A342E4">
        <w:rPr>
          <w:sz w:val="22"/>
          <w:szCs w:val="22"/>
        </w:rPr>
        <w:t xml:space="preserve">), </w:t>
      </w:r>
      <w:proofErr w:type="spellStart"/>
      <w:r w:rsidR="0029185C" w:rsidRPr="00A342E4">
        <w:rPr>
          <w:sz w:val="22"/>
          <w:szCs w:val="22"/>
        </w:rPr>
        <w:t>овлашћење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за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заступање</w:t>
      </w:r>
      <w:proofErr w:type="spellEnd"/>
      <w:r w:rsidR="0029185C" w:rsidRPr="00A342E4">
        <w:rPr>
          <w:sz w:val="22"/>
          <w:szCs w:val="22"/>
        </w:rPr>
        <w:t xml:space="preserve">, </w:t>
      </w:r>
      <w:proofErr w:type="spellStart"/>
      <w:r w:rsidR="0029185C" w:rsidRPr="00A342E4">
        <w:rPr>
          <w:sz w:val="22"/>
          <w:szCs w:val="22"/>
        </w:rPr>
        <w:t>уколико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јавном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надметању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не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присуствује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потенцијални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купац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лично</w:t>
      </w:r>
      <w:proofErr w:type="spellEnd"/>
      <w:r w:rsidR="0029185C" w:rsidRPr="00A342E4">
        <w:rPr>
          <w:sz w:val="22"/>
          <w:szCs w:val="22"/>
        </w:rPr>
        <w:t xml:space="preserve"> (</w:t>
      </w:r>
      <w:proofErr w:type="spellStart"/>
      <w:r w:rsidR="0029185C" w:rsidRPr="00A342E4">
        <w:rPr>
          <w:sz w:val="22"/>
          <w:szCs w:val="22"/>
        </w:rPr>
        <w:t>за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физичка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лица</w:t>
      </w:r>
      <w:proofErr w:type="spellEnd"/>
      <w:r w:rsidR="0029185C" w:rsidRPr="00A342E4">
        <w:rPr>
          <w:sz w:val="22"/>
          <w:szCs w:val="22"/>
        </w:rPr>
        <w:t xml:space="preserve">) </w:t>
      </w:r>
      <w:proofErr w:type="spellStart"/>
      <w:r w:rsidR="0029185C" w:rsidRPr="00A342E4">
        <w:rPr>
          <w:sz w:val="22"/>
          <w:szCs w:val="22"/>
        </w:rPr>
        <w:t>или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законски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заступник</w:t>
      </w:r>
      <w:proofErr w:type="spellEnd"/>
      <w:r w:rsidR="0029185C" w:rsidRPr="00A342E4">
        <w:rPr>
          <w:sz w:val="22"/>
          <w:szCs w:val="22"/>
        </w:rPr>
        <w:t xml:space="preserve"> (</w:t>
      </w:r>
      <w:proofErr w:type="spellStart"/>
      <w:r w:rsidR="0029185C" w:rsidRPr="00A342E4">
        <w:rPr>
          <w:sz w:val="22"/>
          <w:szCs w:val="22"/>
        </w:rPr>
        <w:t>за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правна</w:t>
      </w:r>
      <w:proofErr w:type="spellEnd"/>
      <w:r w:rsidR="0029185C" w:rsidRPr="00A342E4">
        <w:rPr>
          <w:sz w:val="22"/>
          <w:szCs w:val="22"/>
        </w:rPr>
        <w:t xml:space="preserve"> </w:t>
      </w:r>
      <w:proofErr w:type="spellStart"/>
      <w:r w:rsidR="0029185C" w:rsidRPr="00A342E4">
        <w:rPr>
          <w:sz w:val="22"/>
          <w:szCs w:val="22"/>
        </w:rPr>
        <w:t>лица</w:t>
      </w:r>
      <w:proofErr w:type="spellEnd"/>
      <w:r w:rsidR="0029185C" w:rsidRPr="00A342E4">
        <w:rPr>
          <w:sz w:val="22"/>
          <w:szCs w:val="22"/>
        </w:rPr>
        <w:t>).</w:t>
      </w:r>
    </w:p>
    <w:p w14:paraId="62C9B581" w14:textId="77777777" w:rsidR="0029185C" w:rsidRPr="00A342E4" w:rsidRDefault="0029185C" w:rsidP="0029185C">
      <w:pPr>
        <w:rPr>
          <w:sz w:val="22"/>
          <w:szCs w:val="22"/>
        </w:rPr>
      </w:pPr>
    </w:p>
    <w:p w14:paraId="6F44F159" w14:textId="1F6CDFD6" w:rsidR="0029185C" w:rsidRPr="00A342E4" w:rsidRDefault="0029185C" w:rsidP="0029185C">
      <w:pPr>
        <w:jc w:val="both"/>
        <w:rPr>
          <w:sz w:val="22"/>
          <w:szCs w:val="22"/>
          <w:lang w:val="sr-Cyrl-RS"/>
        </w:rPr>
      </w:pPr>
      <w:proofErr w:type="spellStart"/>
      <w:r w:rsidRPr="00A342E4">
        <w:rPr>
          <w:b/>
          <w:sz w:val="22"/>
          <w:szCs w:val="22"/>
        </w:rPr>
        <w:t>Јавно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надметање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одржаће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се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дана</w:t>
      </w:r>
      <w:proofErr w:type="spellEnd"/>
      <w:r w:rsidRPr="00A342E4">
        <w:rPr>
          <w:b/>
          <w:sz w:val="22"/>
          <w:szCs w:val="22"/>
        </w:rPr>
        <w:t xml:space="preserve"> </w:t>
      </w:r>
      <w:r w:rsidR="0001697E">
        <w:rPr>
          <w:b/>
          <w:sz w:val="22"/>
          <w:szCs w:val="22"/>
          <w:lang w:val="sr-Cyrl-RS"/>
        </w:rPr>
        <w:t>24</w:t>
      </w:r>
      <w:r w:rsidRPr="00A342E4">
        <w:rPr>
          <w:b/>
          <w:sz w:val="22"/>
          <w:szCs w:val="22"/>
          <w:lang w:val="sr-Cyrl-RS"/>
        </w:rPr>
        <w:t>.</w:t>
      </w:r>
      <w:r w:rsidR="008E624E">
        <w:rPr>
          <w:b/>
          <w:sz w:val="22"/>
          <w:szCs w:val="22"/>
          <w:lang w:val="sr-Cyrl-RS"/>
        </w:rPr>
        <w:t>11</w:t>
      </w:r>
      <w:r w:rsidRPr="00A342E4">
        <w:rPr>
          <w:b/>
          <w:sz w:val="22"/>
          <w:szCs w:val="22"/>
          <w:lang w:val="sr-Cyrl-RS"/>
        </w:rPr>
        <w:t>.2020</w:t>
      </w:r>
      <w:r w:rsidRPr="00A342E4">
        <w:rPr>
          <w:b/>
          <w:sz w:val="22"/>
          <w:szCs w:val="22"/>
        </w:rPr>
        <w:t xml:space="preserve">. </w:t>
      </w:r>
      <w:proofErr w:type="spellStart"/>
      <w:r w:rsidRPr="00A342E4">
        <w:rPr>
          <w:b/>
          <w:sz w:val="22"/>
          <w:szCs w:val="22"/>
        </w:rPr>
        <w:t>године</w:t>
      </w:r>
      <w:proofErr w:type="spellEnd"/>
      <w:r w:rsidRPr="00A342E4">
        <w:rPr>
          <w:b/>
          <w:sz w:val="22"/>
          <w:szCs w:val="22"/>
        </w:rPr>
        <w:t xml:space="preserve"> у </w:t>
      </w:r>
      <w:r w:rsidRPr="00A342E4">
        <w:rPr>
          <w:b/>
          <w:sz w:val="22"/>
          <w:szCs w:val="22"/>
          <w:lang w:val="sr-Cyrl-RS"/>
        </w:rPr>
        <w:t>11</w:t>
      </w:r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часова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на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следећој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адреси</w:t>
      </w:r>
      <w:proofErr w:type="spellEnd"/>
      <w:r w:rsidRPr="00A342E4">
        <w:rPr>
          <w:b/>
          <w:sz w:val="22"/>
          <w:szCs w:val="22"/>
        </w:rPr>
        <w:t xml:space="preserve">: </w:t>
      </w:r>
      <w:proofErr w:type="spellStart"/>
      <w:r w:rsidRPr="00A342E4">
        <w:rPr>
          <w:b/>
          <w:sz w:val="22"/>
          <w:szCs w:val="22"/>
        </w:rPr>
        <w:t>Агенција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за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лиценцирање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стечајних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управника</w:t>
      </w:r>
      <w:proofErr w:type="spellEnd"/>
      <w:r w:rsidRPr="00A342E4">
        <w:rPr>
          <w:b/>
          <w:sz w:val="22"/>
          <w:szCs w:val="22"/>
          <w:lang w:val="sr-Cyrl-RS"/>
        </w:rPr>
        <w:t xml:space="preserve">, Београд, </w:t>
      </w:r>
      <w:proofErr w:type="spellStart"/>
      <w:r w:rsidRPr="00A342E4">
        <w:rPr>
          <w:b/>
          <w:sz w:val="22"/>
          <w:szCs w:val="22"/>
        </w:rPr>
        <w:t>Теразије</w:t>
      </w:r>
      <w:proofErr w:type="spellEnd"/>
      <w:r w:rsidRPr="00A342E4">
        <w:rPr>
          <w:b/>
          <w:sz w:val="22"/>
          <w:szCs w:val="22"/>
        </w:rPr>
        <w:t xml:space="preserve"> бр.23</w:t>
      </w:r>
      <w:r w:rsidRPr="00A342E4">
        <w:rPr>
          <w:b/>
          <w:sz w:val="22"/>
          <w:szCs w:val="22"/>
          <w:lang w:val="sr-Cyrl-RS"/>
        </w:rPr>
        <w:t>,</w:t>
      </w:r>
      <w:r w:rsidRPr="00A342E4">
        <w:rPr>
          <w:b/>
          <w:sz w:val="22"/>
          <w:szCs w:val="22"/>
        </w:rPr>
        <w:t xml:space="preserve"> III </w:t>
      </w:r>
      <w:proofErr w:type="spellStart"/>
      <w:r w:rsidRPr="00A342E4">
        <w:rPr>
          <w:b/>
          <w:sz w:val="22"/>
          <w:szCs w:val="22"/>
        </w:rPr>
        <w:t>спрат</w:t>
      </w:r>
      <w:proofErr w:type="spellEnd"/>
      <w:r w:rsidRPr="00A342E4">
        <w:rPr>
          <w:b/>
          <w:sz w:val="22"/>
          <w:szCs w:val="22"/>
        </w:rPr>
        <w:t xml:space="preserve">, </w:t>
      </w:r>
      <w:r w:rsidR="008E624E">
        <w:rPr>
          <w:b/>
          <w:sz w:val="22"/>
          <w:szCs w:val="22"/>
          <w:lang w:val="sr-Cyrl-RS"/>
        </w:rPr>
        <w:t>с</w:t>
      </w:r>
      <w:proofErr w:type="spellStart"/>
      <w:r w:rsidRPr="00A342E4">
        <w:rPr>
          <w:b/>
          <w:sz w:val="22"/>
          <w:szCs w:val="22"/>
        </w:rPr>
        <w:t>ала</w:t>
      </w:r>
      <w:proofErr w:type="spellEnd"/>
      <w:r w:rsidRPr="00A342E4">
        <w:rPr>
          <w:b/>
          <w:sz w:val="22"/>
          <w:szCs w:val="22"/>
        </w:rPr>
        <w:t xml:space="preserve"> 301. </w:t>
      </w:r>
      <w:proofErr w:type="spellStart"/>
      <w:r w:rsidRPr="00A342E4">
        <w:rPr>
          <w:b/>
          <w:sz w:val="22"/>
          <w:szCs w:val="22"/>
        </w:rPr>
        <w:t>Регистрација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учесника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почиње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два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сата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пре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почетка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јавног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надметања</w:t>
      </w:r>
      <w:proofErr w:type="spellEnd"/>
      <w:r w:rsidRPr="00A342E4">
        <w:rPr>
          <w:b/>
          <w:sz w:val="22"/>
          <w:szCs w:val="22"/>
        </w:rPr>
        <w:t xml:space="preserve">, а </w:t>
      </w:r>
      <w:proofErr w:type="spellStart"/>
      <w:r w:rsidRPr="00A342E4">
        <w:rPr>
          <w:b/>
          <w:sz w:val="22"/>
          <w:szCs w:val="22"/>
        </w:rPr>
        <w:t>завршава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се</w:t>
      </w:r>
      <w:proofErr w:type="spellEnd"/>
      <w:r w:rsidRPr="00A342E4">
        <w:rPr>
          <w:b/>
          <w:sz w:val="22"/>
          <w:szCs w:val="22"/>
        </w:rPr>
        <w:t xml:space="preserve"> 10 </w:t>
      </w:r>
      <w:proofErr w:type="spellStart"/>
      <w:r w:rsidRPr="00A342E4">
        <w:rPr>
          <w:b/>
          <w:sz w:val="22"/>
          <w:szCs w:val="22"/>
        </w:rPr>
        <w:t>минута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пре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почетка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јавног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надметања</w:t>
      </w:r>
      <w:proofErr w:type="spellEnd"/>
      <w:r w:rsidRPr="00A342E4">
        <w:rPr>
          <w:b/>
          <w:sz w:val="22"/>
          <w:szCs w:val="22"/>
        </w:rPr>
        <w:t xml:space="preserve">, </w:t>
      </w:r>
      <w:proofErr w:type="spellStart"/>
      <w:r w:rsidRPr="00A342E4">
        <w:rPr>
          <w:b/>
          <w:sz w:val="22"/>
          <w:szCs w:val="22"/>
        </w:rPr>
        <w:t>односно</w:t>
      </w:r>
      <w:proofErr w:type="spellEnd"/>
      <w:r w:rsidRPr="00A342E4">
        <w:rPr>
          <w:b/>
          <w:sz w:val="22"/>
          <w:szCs w:val="22"/>
        </w:rPr>
        <w:t xml:space="preserve"> у </w:t>
      </w:r>
      <w:proofErr w:type="spellStart"/>
      <w:r w:rsidRPr="00A342E4">
        <w:rPr>
          <w:b/>
          <w:sz w:val="22"/>
          <w:szCs w:val="22"/>
        </w:rPr>
        <w:t>периоду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од</w:t>
      </w:r>
      <w:proofErr w:type="spellEnd"/>
      <w:r w:rsidRPr="00A342E4">
        <w:rPr>
          <w:b/>
          <w:sz w:val="22"/>
          <w:szCs w:val="22"/>
        </w:rPr>
        <w:t xml:space="preserve"> </w:t>
      </w:r>
      <w:r w:rsidRPr="00A342E4">
        <w:rPr>
          <w:b/>
          <w:sz w:val="22"/>
          <w:szCs w:val="22"/>
          <w:lang w:val="sr-Cyrl-RS"/>
        </w:rPr>
        <w:t xml:space="preserve">09:00 до 10:50 </w:t>
      </w:r>
      <w:proofErr w:type="spellStart"/>
      <w:r w:rsidRPr="00A342E4">
        <w:rPr>
          <w:b/>
          <w:sz w:val="22"/>
          <w:szCs w:val="22"/>
        </w:rPr>
        <w:t>часова</w:t>
      </w:r>
      <w:proofErr w:type="spellEnd"/>
      <w:r w:rsidRPr="00A342E4">
        <w:rPr>
          <w:b/>
          <w:sz w:val="22"/>
          <w:szCs w:val="22"/>
        </w:rPr>
        <w:t xml:space="preserve">, </w:t>
      </w:r>
      <w:proofErr w:type="spellStart"/>
      <w:r w:rsidRPr="00A342E4">
        <w:rPr>
          <w:b/>
          <w:sz w:val="22"/>
          <w:szCs w:val="22"/>
        </w:rPr>
        <w:t>на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истој</w:t>
      </w:r>
      <w:proofErr w:type="spellEnd"/>
      <w:r w:rsidRPr="00A342E4">
        <w:rPr>
          <w:b/>
          <w:sz w:val="22"/>
          <w:szCs w:val="22"/>
        </w:rPr>
        <w:t xml:space="preserve"> </w:t>
      </w:r>
      <w:proofErr w:type="spellStart"/>
      <w:r w:rsidRPr="00A342E4">
        <w:rPr>
          <w:b/>
          <w:sz w:val="22"/>
          <w:szCs w:val="22"/>
        </w:rPr>
        <w:t>адреси</w:t>
      </w:r>
      <w:proofErr w:type="spellEnd"/>
      <w:r w:rsidRPr="00A342E4">
        <w:rPr>
          <w:sz w:val="22"/>
          <w:szCs w:val="22"/>
        </w:rPr>
        <w:t>.</w:t>
      </w:r>
    </w:p>
    <w:p w14:paraId="42EBDB38" w14:textId="77777777" w:rsidR="0029185C" w:rsidRPr="00A342E4" w:rsidRDefault="0029185C" w:rsidP="0029185C">
      <w:pPr>
        <w:rPr>
          <w:sz w:val="22"/>
          <w:szCs w:val="22"/>
        </w:rPr>
      </w:pPr>
    </w:p>
    <w:p w14:paraId="6D45BECB" w14:textId="77777777" w:rsidR="0029185C" w:rsidRPr="00A342E4" w:rsidRDefault="0029185C" w:rsidP="0029185C">
      <w:pPr>
        <w:rPr>
          <w:sz w:val="22"/>
          <w:szCs w:val="22"/>
        </w:rPr>
      </w:pPr>
      <w:proofErr w:type="spellStart"/>
      <w:r w:rsidRPr="00A342E4">
        <w:rPr>
          <w:sz w:val="22"/>
          <w:szCs w:val="22"/>
        </w:rPr>
        <w:t>Стечајни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управник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спроводи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јавно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надметање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тако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што</w:t>
      </w:r>
      <w:proofErr w:type="spellEnd"/>
      <w:r w:rsidRPr="00A342E4">
        <w:rPr>
          <w:sz w:val="22"/>
          <w:szCs w:val="22"/>
        </w:rPr>
        <w:t>:</w:t>
      </w:r>
    </w:p>
    <w:p w14:paraId="27B56E94" w14:textId="77777777" w:rsidR="0029185C" w:rsidRPr="00A342E4" w:rsidRDefault="0029185C" w:rsidP="0029185C">
      <w:pPr>
        <w:numPr>
          <w:ilvl w:val="1"/>
          <w:numId w:val="8"/>
        </w:numPr>
        <w:spacing w:before="100" w:beforeAutospacing="1"/>
        <w:jc w:val="both"/>
        <w:rPr>
          <w:sz w:val="22"/>
          <w:szCs w:val="22"/>
        </w:rPr>
      </w:pPr>
      <w:proofErr w:type="spellStart"/>
      <w:r w:rsidRPr="00A342E4">
        <w:rPr>
          <w:sz w:val="22"/>
          <w:szCs w:val="22"/>
        </w:rPr>
        <w:t>региструје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лица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која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имају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право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учешћа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јавном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надметању</w:t>
      </w:r>
      <w:proofErr w:type="spellEnd"/>
      <w:r w:rsidRPr="00A342E4">
        <w:rPr>
          <w:sz w:val="22"/>
          <w:szCs w:val="22"/>
        </w:rPr>
        <w:t xml:space="preserve"> (</w:t>
      </w:r>
      <w:proofErr w:type="spellStart"/>
      <w:r w:rsidRPr="00A342E4">
        <w:rPr>
          <w:sz w:val="22"/>
          <w:szCs w:val="22"/>
        </w:rPr>
        <w:t>имају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овлашћења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или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лично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присутна</w:t>
      </w:r>
      <w:proofErr w:type="spellEnd"/>
      <w:r w:rsidRPr="00A342E4">
        <w:rPr>
          <w:sz w:val="22"/>
          <w:szCs w:val="22"/>
        </w:rPr>
        <w:t>);</w:t>
      </w:r>
    </w:p>
    <w:p w14:paraId="765FEEEA" w14:textId="77777777" w:rsidR="0029185C" w:rsidRPr="00A342E4" w:rsidRDefault="0029185C" w:rsidP="0029185C">
      <w:pPr>
        <w:numPr>
          <w:ilvl w:val="1"/>
          <w:numId w:val="8"/>
        </w:numPr>
        <w:spacing w:before="100" w:beforeAutospacing="1"/>
        <w:jc w:val="both"/>
        <w:rPr>
          <w:sz w:val="22"/>
          <w:szCs w:val="22"/>
        </w:rPr>
      </w:pPr>
      <w:proofErr w:type="spellStart"/>
      <w:r w:rsidRPr="00A342E4">
        <w:rPr>
          <w:sz w:val="22"/>
          <w:szCs w:val="22"/>
        </w:rPr>
        <w:t>отвара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јавно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надметање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читајући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правила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надметања</w:t>
      </w:r>
      <w:proofErr w:type="spellEnd"/>
      <w:r w:rsidRPr="00A342E4">
        <w:rPr>
          <w:sz w:val="22"/>
          <w:szCs w:val="22"/>
        </w:rPr>
        <w:t>;</w:t>
      </w:r>
    </w:p>
    <w:p w14:paraId="595D8E54" w14:textId="77777777" w:rsidR="0029185C" w:rsidRPr="00A342E4" w:rsidRDefault="0029185C" w:rsidP="0029185C">
      <w:pPr>
        <w:numPr>
          <w:ilvl w:val="1"/>
          <w:numId w:val="8"/>
        </w:numPr>
        <w:spacing w:before="100" w:beforeAutospacing="1"/>
        <w:jc w:val="both"/>
        <w:rPr>
          <w:sz w:val="22"/>
          <w:szCs w:val="22"/>
        </w:rPr>
      </w:pPr>
      <w:proofErr w:type="spellStart"/>
      <w:r w:rsidRPr="00A342E4">
        <w:rPr>
          <w:sz w:val="22"/>
          <w:szCs w:val="22"/>
        </w:rPr>
        <w:t>позива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учеснике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прихвате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понуђену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цену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према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унапред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утврђеним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корацима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увећања</w:t>
      </w:r>
      <w:proofErr w:type="spellEnd"/>
      <w:r w:rsidRPr="00A342E4">
        <w:rPr>
          <w:sz w:val="22"/>
          <w:szCs w:val="22"/>
        </w:rPr>
        <w:t>;</w:t>
      </w:r>
    </w:p>
    <w:p w14:paraId="752A0826" w14:textId="77777777" w:rsidR="0029185C" w:rsidRPr="00A342E4" w:rsidRDefault="0029185C" w:rsidP="0029185C">
      <w:pPr>
        <w:numPr>
          <w:ilvl w:val="1"/>
          <w:numId w:val="8"/>
        </w:numPr>
        <w:spacing w:before="100" w:beforeAutospacing="1" w:after="100" w:afterAutospacing="1"/>
        <w:jc w:val="both"/>
        <w:rPr>
          <w:sz w:val="22"/>
          <w:szCs w:val="22"/>
        </w:rPr>
      </w:pPr>
      <w:proofErr w:type="spellStart"/>
      <w:r w:rsidRPr="00A342E4">
        <w:rPr>
          <w:sz w:val="22"/>
          <w:szCs w:val="22"/>
        </w:rPr>
        <w:t>одржава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ред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јавном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надметању</w:t>
      </w:r>
      <w:proofErr w:type="spellEnd"/>
      <w:r w:rsidRPr="00A342E4">
        <w:rPr>
          <w:sz w:val="22"/>
          <w:szCs w:val="22"/>
        </w:rPr>
        <w:t>;</w:t>
      </w:r>
    </w:p>
    <w:p w14:paraId="68879FA0" w14:textId="77777777" w:rsidR="0029185C" w:rsidRPr="00A342E4" w:rsidRDefault="0029185C" w:rsidP="0029185C">
      <w:pPr>
        <w:numPr>
          <w:ilvl w:val="1"/>
          <w:numId w:val="8"/>
        </w:numPr>
        <w:spacing w:before="100" w:beforeAutospacing="1" w:after="100" w:afterAutospacing="1"/>
        <w:jc w:val="both"/>
        <w:rPr>
          <w:sz w:val="22"/>
          <w:szCs w:val="22"/>
        </w:rPr>
      </w:pPr>
      <w:proofErr w:type="spellStart"/>
      <w:r w:rsidRPr="00A342E4">
        <w:rPr>
          <w:sz w:val="22"/>
          <w:szCs w:val="22"/>
        </w:rPr>
        <w:t>проглашава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за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купца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учесника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који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је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прихватио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највишу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понуђену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цену</w:t>
      </w:r>
      <w:proofErr w:type="spellEnd"/>
    </w:p>
    <w:p w14:paraId="3603A6DA" w14:textId="77777777" w:rsidR="0029185C" w:rsidRPr="00A342E4" w:rsidRDefault="0029185C" w:rsidP="0029185C">
      <w:pPr>
        <w:numPr>
          <w:ilvl w:val="1"/>
          <w:numId w:val="8"/>
        </w:numPr>
        <w:spacing w:before="100" w:beforeAutospacing="1" w:after="100" w:afterAutospacing="1"/>
        <w:jc w:val="both"/>
        <w:rPr>
          <w:sz w:val="22"/>
          <w:szCs w:val="22"/>
        </w:rPr>
      </w:pPr>
      <w:proofErr w:type="spellStart"/>
      <w:r w:rsidRPr="00A342E4">
        <w:rPr>
          <w:sz w:val="22"/>
          <w:szCs w:val="22"/>
        </w:rPr>
        <w:t>потписује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записник</w:t>
      </w:r>
      <w:proofErr w:type="spellEnd"/>
      <w:r w:rsidRPr="00A342E4">
        <w:rPr>
          <w:sz w:val="22"/>
          <w:szCs w:val="22"/>
        </w:rPr>
        <w:t>.</w:t>
      </w:r>
    </w:p>
    <w:p w14:paraId="4524B7FC" w14:textId="77777777" w:rsidR="0029185C" w:rsidRPr="00A342E4" w:rsidRDefault="0029185C" w:rsidP="0029185C">
      <w:pPr>
        <w:jc w:val="both"/>
        <w:rPr>
          <w:sz w:val="22"/>
          <w:szCs w:val="22"/>
        </w:rPr>
      </w:pPr>
      <w:bookmarkStart w:id="3" w:name="_Hlk50977756"/>
      <w:r w:rsidRPr="00A342E4">
        <w:rPr>
          <w:sz w:val="22"/>
          <w:szCs w:val="22"/>
        </w:rPr>
        <w:t xml:space="preserve">У </w:t>
      </w:r>
      <w:proofErr w:type="spellStart"/>
      <w:r w:rsidRPr="00A342E4">
        <w:rPr>
          <w:sz w:val="22"/>
          <w:szCs w:val="22"/>
        </w:rPr>
        <w:t>случају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јавном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надметању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победи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Купац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који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је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депозит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обезбедио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банкарском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гаранцијом</w:t>
      </w:r>
      <w:proofErr w:type="spellEnd"/>
      <w:r w:rsidRPr="00A342E4">
        <w:rPr>
          <w:sz w:val="22"/>
          <w:szCs w:val="22"/>
        </w:rPr>
        <w:t xml:space="preserve">, </w:t>
      </w:r>
      <w:proofErr w:type="spellStart"/>
      <w:r w:rsidRPr="00A342E4">
        <w:rPr>
          <w:sz w:val="22"/>
          <w:szCs w:val="22"/>
        </w:rPr>
        <w:t>исти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мора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уплатити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износ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депозита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рачун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стечајног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дужника</w:t>
      </w:r>
      <w:proofErr w:type="spellEnd"/>
      <w:r w:rsidRPr="00A342E4">
        <w:rPr>
          <w:sz w:val="22"/>
          <w:szCs w:val="22"/>
        </w:rPr>
        <w:t xml:space="preserve"> у </w:t>
      </w:r>
      <w:proofErr w:type="spellStart"/>
      <w:r w:rsidRPr="00A342E4">
        <w:rPr>
          <w:sz w:val="22"/>
          <w:szCs w:val="22"/>
        </w:rPr>
        <w:t>року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од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два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радна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дана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од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дана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јавног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надметања</w:t>
      </w:r>
      <w:proofErr w:type="spellEnd"/>
      <w:r w:rsidRPr="00A342E4">
        <w:rPr>
          <w:sz w:val="22"/>
          <w:szCs w:val="22"/>
        </w:rPr>
        <w:t xml:space="preserve">, а </w:t>
      </w:r>
      <w:proofErr w:type="spellStart"/>
      <w:r w:rsidRPr="00A342E4">
        <w:rPr>
          <w:sz w:val="22"/>
          <w:szCs w:val="22"/>
        </w:rPr>
        <w:t>пре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потписивања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купопродајног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уговора</w:t>
      </w:r>
      <w:proofErr w:type="spellEnd"/>
      <w:r w:rsidRPr="00A342E4">
        <w:rPr>
          <w:sz w:val="22"/>
          <w:szCs w:val="22"/>
        </w:rPr>
        <w:t xml:space="preserve">, </w:t>
      </w:r>
      <w:proofErr w:type="spellStart"/>
      <w:r w:rsidRPr="00A342E4">
        <w:rPr>
          <w:sz w:val="22"/>
          <w:szCs w:val="22"/>
        </w:rPr>
        <w:t>након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чега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ће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му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бити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враћена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гаранција</w:t>
      </w:r>
      <w:proofErr w:type="spellEnd"/>
      <w:r w:rsidRPr="00A342E4">
        <w:rPr>
          <w:sz w:val="22"/>
          <w:szCs w:val="22"/>
        </w:rPr>
        <w:t>;</w:t>
      </w:r>
    </w:p>
    <w:p w14:paraId="2CB320A1" w14:textId="77777777" w:rsidR="0029185C" w:rsidRPr="00A342E4" w:rsidRDefault="0029185C" w:rsidP="0029185C">
      <w:pPr>
        <w:jc w:val="both"/>
        <w:rPr>
          <w:sz w:val="22"/>
          <w:szCs w:val="22"/>
          <w:lang w:val="sr-Cyrl-RS"/>
        </w:rPr>
      </w:pPr>
      <w:r w:rsidRPr="00A342E4">
        <w:rPr>
          <w:sz w:val="22"/>
          <w:szCs w:val="22"/>
          <w:lang w:val="sr-Cyrl-RS"/>
        </w:rPr>
        <w:t>К</w:t>
      </w:r>
      <w:proofErr w:type="spellStart"/>
      <w:r w:rsidRPr="00A342E4">
        <w:rPr>
          <w:sz w:val="22"/>
          <w:szCs w:val="22"/>
        </w:rPr>
        <w:t>упопродајн</w:t>
      </w:r>
      <w:proofErr w:type="spellEnd"/>
      <w:r w:rsidRPr="00A342E4">
        <w:rPr>
          <w:sz w:val="22"/>
          <w:szCs w:val="22"/>
          <w:lang w:val="sr-Cyrl-RS"/>
        </w:rPr>
        <w:t>и</w:t>
      </w:r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уговор</w:t>
      </w:r>
      <w:proofErr w:type="spellEnd"/>
      <w:r w:rsidRPr="00A342E4">
        <w:rPr>
          <w:sz w:val="22"/>
          <w:szCs w:val="22"/>
          <w:lang w:val="sr-Cyrl-RS"/>
        </w:rPr>
        <w:t xml:space="preserve"> се закључује</w:t>
      </w:r>
      <w:r w:rsidRPr="00A342E4">
        <w:rPr>
          <w:sz w:val="22"/>
          <w:szCs w:val="22"/>
        </w:rPr>
        <w:t xml:space="preserve"> у </w:t>
      </w:r>
      <w:r w:rsidRPr="00A342E4">
        <w:rPr>
          <w:sz w:val="22"/>
          <w:szCs w:val="22"/>
          <w:lang w:val="sr-Cyrl-RS"/>
        </w:rPr>
        <w:t xml:space="preserve">року од 3 радна дана од дана одржавања јавног надметања, под условом да је депозит који је обезбеђен гаранцијом уплаћен на рачун стечајног дужника. </w:t>
      </w:r>
      <w:proofErr w:type="spellStart"/>
      <w:r w:rsidRPr="00A342E4">
        <w:rPr>
          <w:sz w:val="22"/>
          <w:szCs w:val="22"/>
        </w:rPr>
        <w:t>Проглашени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Купац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је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дужан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уплати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преостали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износ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купопродајне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цене</w:t>
      </w:r>
      <w:proofErr w:type="spellEnd"/>
      <w:r w:rsidRPr="00A342E4">
        <w:rPr>
          <w:sz w:val="22"/>
          <w:szCs w:val="22"/>
        </w:rPr>
        <w:t xml:space="preserve"> у </w:t>
      </w:r>
      <w:proofErr w:type="spellStart"/>
      <w:r w:rsidRPr="00A342E4">
        <w:rPr>
          <w:sz w:val="22"/>
          <w:szCs w:val="22"/>
        </w:rPr>
        <w:t>року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од</w:t>
      </w:r>
      <w:proofErr w:type="spellEnd"/>
      <w:r w:rsidRPr="00A342E4">
        <w:rPr>
          <w:sz w:val="22"/>
          <w:szCs w:val="22"/>
        </w:rPr>
        <w:t xml:space="preserve"> 15 </w:t>
      </w:r>
      <w:proofErr w:type="spellStart"/>
      <w:r w:rsidRPr="00A342E4">
        <w:rPr>
          <w:sz w:val="22"/>
          <w:szCs w:val="22"/>
        </w:rPr>
        <w:t>дана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од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дана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потписивања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купопродајног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уговора</w:t>
      </w:r>
      <w:proofErr w:type="spellEnd"/>
      <w:r w:rsidRPr="00A342E4">
        <w:rPr>
          <w:sz w:val="22"/>
          <w:szCs w:val="22"/>
        </w:rPr>
        <w:t xml:space="preserve">. </w:t>
      </w:r>
      <w:proofErr w:type="spellStart"/>
      <w:r w:rsidRPr="00A342E4">
        <w:rPr>
          <w:sz w:val="22"/>
          <w:szCs w:val="22"/>
        </w:rPr>
        <w:t>Ако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проглашени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купац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закључи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купопродајни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уговор</w:t>
      </w:r>
      <w:proofErr w:type="spellEnd"/>
      <w:r w:rsidRPr="00A342E4">
        <w:rPr>
          <w:sz w:val="22"/>
          <w:szCs w:val="22"/>
        </w:rPr>
        <w:t xml:space="preserve">, </w:t>
      </w:r>
      <w:proofErr w:type="spellStart"/>
      <w:r w:rsidRPr="00A342E4">
        <w:rPr>
          <w:sz w:val="22"/>
          <w:szCs w:val="22"/>
        </w:rPr>
        <w:t>или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уплати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купопродајну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цену</w:t>
      </w:r>
      <w:proofErr w:type="spellEnd"/>
      <w:r w:rsidRPr="00A342E4">
        <w:rPr>
          <w:sz w:val="22"/>
          <w:szCs w:val="22"/>
        </w:rPr>
        <w:t xml:space="preserve"> у </w:t>
      </w:r>
      <w:proofErr w:type="spellStart"/>
      <w:r w:rsidRPr="00A342E4">
        <w:rPr>
          <w:sz w:val="22"/>
          <w:szCs w:val="22"/>
        </w:rPr>
        <w:t>прописаним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роковима</w:t>
      </w:r>
      <w:proofErr w:type="spellEnd"/>
      <w:r w:rsidRPr="00A342E4">
        <w:rPr>
          <w:sz w:val="22"/>
          <w:szCs w:val="22"/>
        </w:rPr>
        <w:t xml:space="preserve"> и </w:t>
      </w:r>
      <w:proofErr w:type="spellStart"/>
      <w:r w:rsidRPr="00A342E4">
        <w:rPr>
          <w:sz w:val="22"/>
          <w:szCs w:val="22"/>
        </w:rPr>
        <w:t>по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прописаној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процедури</w:t>
      </w:r>
      <w:proofErr w:type="spellEnd"/>
      <w:r w:rsidRPr="00A342E4">
        <w:rPr>
          <w:sz w:val="22"/>
          <w:szCs w:val="22"/>
        </w:rPr>
        <w:t xml:space="preserve">, </w:t>
      </w:r>
      <w:proofErr w:type="spellStart"/>
      <w:r w:rsidRPr="00A342E4">
        <w:rPr>
          <w:sz w:val="22"/>
          <w:szCs w:val="22"/>
        </w:rPr>
        <w:t>губи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право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повраћај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депозита</w:t>
      </w:r>
      <w:proofErr w:type="spellEnd"/>
      <w:r w:rsidRPr="00A342E4">
        <w:rPr>
          <w:sz w:val="22"/>
          <w:szCs w:val="22"/>
        </w:rPr>
        <w:t xml:space="preserve">, а </w:t>
      </w:r>
      <w:proofErr w:type="spellStart"/>
      <w:r w:rsidRPr="00A342E4">
        <w:rPr>
          <w:sz w:val="22"/>
          <w:szCs w:val="22"/>
        </w:rPr>
        <w:t>за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купца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проглашава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други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најбољи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понуђач</w:t>
      </w:r>
      <w:proofErr w:type="spellEnd"/>
      <w:r w:rsidRPr="00A342E4">
        <w:rPr>
          <w:sz w:val="22"/>
          <w:szCs w:val="22"/>
        </w:rPr>
        <w:t xml:space="preserve">. </w:t>
      </w:r>
      <w:proofErr w:type="spellStart"/>
      <w:r w:rsidRPr="00A342E4">
        <w:rPr>
          <w:sz w:val="22"/>
          <w:szCs w:val="22"/>
        </w:rPr>
        <w:t>Други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најбољи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понуђач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има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иста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права</w:t>
      </w:r>
      <w:proofErr w:type="spellEnd"/>
      <w:r w:rsidRPr="00A342E4">
        <w:rPr>
          <w:sz w:val="22"/>
          <w:szCs w:val="22"/>
        </w:rPr>
        <w:t xml:space="preserve"> и </w:t>
      </w:r>
      <w:proofErr w:type="spellStart"/>
      <w:r w:rsidRPr="00A342E4">
        <w:rPr>
          <w:sz w:val="22"/>
          <w:szCs w:val="22"/>
        </w:rPr>
        <w:t>обавезе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као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проглашени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купац</w:t>
      </w:r>
      <w:proofErr w:type="spellEnd"/>
      <w:r w:rsidRPr="00A342E4">
        <w:rPr>
          <w:sz w:val="22"/>
          <w:szCs w:val="22"/>
        </w:rPr>
        <w:t xml:space="preserve">. У </w:t>
      </w:r>
      <w:proofErr w:type="spellStart"/>
      <w:r w:rsidRPr="00A342E4">
        <w:rPr>
          <w:sz w:val="22"/>
          <w:szCs w:val="22"/>
        </w:rPr>
        <w:t>случају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је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други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најбољи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понуђач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јавном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надметању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депозит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обезбедио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банкарском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гаранцијом</w:t>
      </w:r>
      <w:proofErr w:type="spellEnd"/>
      <w:r w:rsidRPr="00A342E4">
        <w:rPr>
          <w:sz w:val="22"/>
          <w:szCs w:val="22"/>
        </w:rPr>
        <w:t xml:space="preserve">, </w:t>
      </w:r>
      <w:proofErr w:type="spellStart"/>
      <w:r w:rsidRPr="00A342E4">
        <w:rPr>
          <w:sz w:val="22"/>
          <w:szCs w:val="22"/>
        </w:rPr>
        <w:t>након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одустајања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проглашеног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купца</w:t>
      </w:r>
      <w:proofErr w:type="spellEnd"/>
      <w:r w:rsidRPr="00A342E4">
        <w:rPr>
          <w:sz w:val="22"/>
          <w:szCs w:val="22"/>
        </w:rPr>
        <w:t xml:space="preserve">, </w:t>
      </w:r>
      <w:proofErr w:type="spellStart"/>
      <w:r w:rsidRPr="00A342E4">
        <w:rPr>
          <w:sz w:val="22"/>
          <w:szCs w:val="22"/>
        </w:rPr>
        <w:t>исти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мора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уплатити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износ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депозита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рачун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стечајног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дужника</w:t>
      </w:r>
      <w:proofErr w:type="spellEnd"/>
      <w:r w:rsidRPr="00A342E4">
        <w:rPr>
          <w:sz w:val="22"/>
          <w:szCs w:val="22"/>
        </w:rPr>
        <w:t xml:space="preserve"> у </w:t>
      </w:r>
      <w:proofErr w:type="spellStart"/>
      <w:r w:rsidRPr="00A342E4">
        <w:rPr>
          <w:sz w:val="22"/>
          <w:szCs w:val="22"/>
        </w:rPr>
        <w:t>року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од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два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радна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дана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од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пријема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обавештења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којим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проглашава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за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купца</w:t>
      </w:r>
      <w:proofErr w:type="spellEnd"/>
      <w:r w:rsidRPr="00A342E4">
        <w:rPr>
          <w:sz w:val="22"/>
          <w:szCs w:val="22"/>
        </w:rPr>
        <w:t xml:space="preserve">, </w:t>
      </w:r>
      <w:proofErr w:type="spellStart"/>
      <w:r w:rsidRPr="00A342E4">
        <w:rPr>
          <w:sz w:val="22"/>
          <w:szCs w:val="22"/>
        </w:rPr>
        <w:t>након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чега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ће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му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бити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враћена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гаранција</w:t>
      </w:r>
      <w:proofErr w:type="spellEnd"/>
      <w:r w:rsidRPr="00A342E4">
        <w:rPr>
          <w:sz w:val="22"/>
          <w:szCs w:val="22"/>
        </w:rPr>
        <w:t xml:space="preserve">. </w:t>
      </w:r>
      <w:r w:rsidRPr="00A342E4">
        <w:rPr>
          <w:sz w:val="22"/>
          <w:szCs w:val="22"/>
          <w:lang w:val="sr-Cyrl-RS"/>
        </w:rPr>
        <w:t>У конкретном случају, купопродајни уговор се потписује у року од 3 радна дана од пријема обавештења којим се други најбољи понуђач проглашава за купца.</w:t>
      </w:r>
    </w:p>
    <w:p w14:paraId="6EF79169" w14:textId="77777777" w:rsidR="0029185C" w:rsidRPr="00A342E4" w:rsidRDefault="0029185C" w:rsidP="0029185C">
      <w:pPr>
        <w:jc w:val="both"/>
        <w:rPr>
          <w:sz w:val="22"/>
          <w:szCs w:val="22"/>
          <w:lang w:val="sr-Cyrl-RS"/>
        </w:rPr>
      </w:pPr>
      <w:bookmarkStart w:id="4" w:name="_Hlk50978310"/>
      <w:bookmarkEnd w:id="3"/>
      <w:proofErr w:type="spellStart"/>
      <w:r w:rsidRPr="00A342E4">
        <w:rPr>
          <w:sz w:val="22"/>
          <w:szCs w:val="22"/>
        </w:rPr>
        <w:lastRenderedPageBreak/>
        <w:t>Учесницима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који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јавном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надметању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нису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стекли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статус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купца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или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другог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најбољег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понуђача</w:t>
      </w:r>
      <w:proofErr w:type="spellEnd"/>
      <w:r w:rsidRPr="00A342E4">
        <w:rPr>
          <w:sz w:val="22"/>
          <w:szCs w:val="22"/>
        </w:rPr>
        <w:t xml:space="preserve">, </w:t>
      </w:r>
      <w:proofErr w:type="spellStart"/>
      <w:r w:rsidRPr="00A342E4">
        <w:rPr>
          <w:sz w:val="22"/>
          <w:szCs w:val="22"/>
        </w:rPr>
        <w:t>депозит</w:t>
      </w:r>
      <w:proofErr w:type="spellEnd"/>
      <w:r w:rsidRPr="00A342E4">
        <w:rPr>
          <w:sz w:val="22"/>
          <w:szCs w:val="22"/>
        </w:rPr>
        <w:t xml:space="preserve"> (</w:t>
      </w:r>
      <w:proofErr w:type="spellStart"/>
      <w:r w:rsidRPr="00A342E4">
        <w:rPr>
          <w:sz w:val="22"/>
          <w:szCs w:val="22"/>
        </w:rPr>
        <w:t>гаранција</w:t>
      </w:r>
      <w:proofErr w:type="spellEnd"/>
      <w:r w:rsidRPr="00A342E4">
        <w:rPr>
          <w:sz w:val="22"/>
          <w:szCs w:val="22"/>
        </w:rPr>
        <w:t xml:space="preserve">) </w:t>
      </w:r>
      <w:proofErr w:type="spellStart"/>
      <w:r w:rsidRPr="00A342E4">
        <w:rPr>
          <w:sz w:val="22"/>
          <w:szCs w:val="22"/>
        </w:rPr>
        <w:t>се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враћа</w:t>
      </w:r>
      <w:proofErr w:type="spellEnd"/>
      <w:r w:rsidRPr="00A342E4">
        <w:rPr>
          <w:sz w:val="22"/>
          <w:szCs w:val="22"/>
        </w:rPr>
        <w:t xml:space="preserve"> у </w:t>
      </w:r>
      <w:proofErr w:type="spellStart"/>
      <w:r w:rsidRPr="00A342E4">
        <w:rPr>
          <w:sz w:val="22"/>
          <w:szCs w:val="22"/>
        </w:rPr>
        <w:t>року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од</w:t>
      </w:r>
      <w:proofErr w:type="spellEnd"/>
      <w:r w:rsidRPr="00A342E4">
        <w:rPr>
          <w:sz w:val="22"/>
          <w:szCs w:val="22"/>
        </w:rPr>
        <w:t xml:space="preserve"> 8 </w:t>
      </w:r>
      <w:proofErr w:type="spellStart"/>
      <w:r w:rsidRPr="00A342E4">
        <w:rPr>
          <w:sz w:val="22"/>
          <w:szCs w:val="22"/>
        </w:rPr>
        <w:t>дана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од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дана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јавног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надметања</w:t>
      </w:r>
      <w:proofErr w:type="spellEnd"/>
      <w:r w:rsidRPr="00A342E4">
        <w:rPr>
          <w:sz w:val="22"/>
          <w:szCs w:val="22"/>
        </w:rPr>
        <w:t xml:space="preserve">. </w:t>
      </w:r>
      <w:bookmarkStart w:id="5" w:name="_Hlk50978223"/>
      <w:bookmarkEnd w:id="4"/>
      <w:proofErr w:type="spellStart"/>
      <w:r w:rsidRPr="00A342E4">
        <w:rPr>
          <w:sz w:val="22"/>
          <w:szCs w:val="22"/>
        </w:rPr>
        <w:t>Уплатилац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депозита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губи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право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повраћај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депозита</w:t>
      </w:r>
      <w:proofErr w:type="spellEnd"/>
      <w:r w:rsidRPr="00A342E4">
        <w:rPr>
          <w:sz w:val="22"/>
          <w:szCs w:val="22"/>
        </w:rPr>
        <w:t xml:space="preserve"> у </w:t>
      </w:r>
      <w:proofErr w:type="spellStart"/>
      <w:r w:rsidRPr="00A342E4">
        <w:rPr>
          <w:sz w:val="22"/>
          <w:szCs w:val="22"/>
        </w:rPr>
        <w:t>складу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Изјавом</w:t>
      </w:r>
      <w:proofErr w:type="spellEnd"/>
      <w:r w:rsidRPr="00A342E4">
        <w:rPr>
          <w:sz w:val="22"/>
          <w:szCs w:val="22"/>
        </w:rPr>
        <w:t xml:space="preserve"> о </w:t>
      </w:r>
      <w:proofErr w:type="spellStart"/>
      <w:r w:rsidRPr="00A342E4">
        <w:rPr>
          <w:sz w:val="22"/>
          <w:szCs w:val="22"/>
        </w:rPr>
        <w:t>губитку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права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на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повраћај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депозита</w:t>
      </w:r>
      <w:proofErr w:type="spellEnd"/>
      <w:r w:rsidRPr="00A342E4">
        <w:rPr>
          <w:sz w:val="22"/>
          <w:szCs w:val="22"/>
        </w:rPr>
        <w:t xml:space="preserve">. </w:t>
      </w:r>
      <w:bookmarkEnd w:id="5"/>
    </w:p>
    <w:p w14:paraId="2A924994" w14:textId="77777777" w:rsidR="0029185C" w:rsidRPr="00A342E4" w:rsidRDefault="0029185C" w:rsidP="0029185C">
      <w:pPr>
        <w:spacing w:before="100" w:beforeAutospacing="1" w:after="100" w:afterAutospacing="1"/>
        <w:jc w:val="both"/>
        <w:rPr>
          <w:sz w:val="22"/>
          <w:szCs w:val="22"/>
        </w:rPr>
      </w:pPr>
      <w:proofErr w:type="spellStart"/>
      <w:r w:rsidRPr="00A342E4">
        <w:rPr>
          <w:sz w:val="22"/>
          <w:szCs w:val="22"/>
        </w:rPr>
        <w:t>Све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порезе</w:t>
      </w:r>
      <w:proofErr w:type="spellEnd"/>
      <w:r w:rsidRPr="00A342E4">
        <w:rPr>
          <w:sz w:val="22"/>
          <w:szCs w:val="22"/>
        </w:rPr>
        <w:t xml:space="preserve"> и </w:t>
      </w:r>
      <w:proofErr w:type="spellStart"/>
      <w:r w:rsidRPr="00A342E4">
        <w:rPr>
          <w:sz w:val="22"/>
          <w:szCs w:val="22"/>
        </w:rPr>
        <w:t>трошкове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који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произлазе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из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закљученог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купопродајног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уговора</w:t>
      </w:r>
      <w:proofErr w:type="spellEnd"/>
      <w:r w:rsidRPr="00A342E4">
        <w:rPr>
          <w:sz w:val="22"/>
          <w:szCs w:val="22"/>
        </w:rPr>
        <w:t xml:space="preserve"> у </w:t>
      </w:r>
      <w:proofErr w:type="spellStart"/>
      <w:r w:rsidRPr="00A342E4">
        <w:rPr>
          <w:sz w:val="22"/>
          <w:szCs w:val="22"/>
        </w:rPr>
        <w:t>целости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сноси</w:t>
      </w:r>
      <w:proofErr w:type="spellEnd"/>
      <w:r w:rsidRPr="00A342E4">
        <w:rPr>
          <w:sz w:val="22"/>
          <w:szCs w:val="22"/>
        </w:rPr>
        <w:t xml:space="preserve"> </w:t>
      </w:r>
      <w:proofErr w:type="spellStart"/>
      <w:r w:rsidRPr="00A342E4">
        <w:rPr>
          <w:sz w:val="22"/>
          <w:szCs w:val="22"/>
        </w:rPr>
        <w:t>купац</w:t>
      </w:r>
      <w:proofErr w:type="spellEnd"/>
      <w:r w:rsidRPr="00A342E4">
        <w:rPr>
          <w:sz w:val="22"/>
          <w:szCs w:val="22"/>
        </w:rPr>
        <w:t>.</w:t>
      </w:r>
    </w:p>
    <w:p w14:paraId="656373EE" w14:textId="77777777" w:rsidR="00AC2C70" w:rsidRDefault="00AC2C70" w:rsidP="00AC2C70">
      <w:pPr>
        <w:jc w:val="both"/>
        <w:rPr>
          <w:b/>
          <w:bCs/>
          <w:i/>
          <w:iCs/>
          <w:sz w:val="22"/>
          <w:szCs w:val="22"/>
          <w:lang w:val="sr-Cyrl-CS"/>
        </w:rPr>
      </w:pPr>
      <w:r w:rsidRPr="00874911">
        <w:rPr>
          <w:i/>
          <w:iCs/>
          <w:sz w:val="22"/>
          <w:szCs w:val="22"/>
          <w:lang w:val="sr-Cyrl-CS"/>
        </w:rPr>
        <w:t xml:space="preserve">Напомена: </w:t>
      </w:r>
      <w:r w:rsidRPr="00AC2C70">
        <w:rPr>
          <w:b/>
          <w:bCs/>
          <w:i/>
          <w:iCs/>
          <w:sz w:val="22"/>
          <w:szCs w:val="22"/>
          <w:lang w:val="sr-Cyrl-CS"/>
        </w:rPr>
        <w:t xml:space="preserve">Није дозвољено достављање оригинала банкарске гаранције пошиљком (обичном или препорученом), путем факса, mail-a или на други начин, осим на начин прописан у тачки 2. Услова за стицање права за учешће из овог огласа. </w:t>
      </w:r>
    </w:p>
    <w:p w14:paraId="3ED95CAB" w14:textId="33634F92" w:rsidR="00AC2C70" w:rsidRPr="00AC2C70" w:rsidRDefault="00AC2C70" w:rsidP="00AC2C70">
      <w:pPr>
        <w:jc w:val="both"/>
        <w:rPr>
          <w:b/>
          <w:bCs/>
          <w:i/>
          <w:iCs/>
          <w:sz w:val="22"/>
          <w:szCs w:val="22"/>
          <w:lang w:val="sr-Cyrl-CS"/>
        </w:rPr>
      </w:pPr>
      <w:r w:rsidRPr="00AC2C70">
        <w:rPr>
          <w:b/>
          <w:bCs/>
          <w:i/>
          <w:iCs/>
          <w:sz w:val="22"/>
          <w:szCs w:val="22"/>
          <w:lang w:val="sr-Cyrl-CS"/>
        </w:rPr>
        <w:t>Стечајни управник напомиње да ће у складу са епидемиолошким мерама учесницима пре јавног надметања бити мерена телесна температура, те да су учесници дужни да се у току регистрације и јавног надметања придржавају свих епидемиолошких мера прописаних одлукама Кризног штаба Владе Републике Србије.</w:t>
      </w:r>
    </w:p>
    <w:p w14:paraId="491D83EA" w14:textId="77777777" w:rsidR="0029185C" w:rsidRPr="00AC2C70" w:rsidRDefault="0029185C" w:rsidP="0029185C">
      <w:pPr>
        <w:rPr>
          <w:b/>
          <w:bCs/>
          <w:sz w:val="22"/>
          <w:szCs w:val="22"/>
        </w:rPr>
      </w:pPr>
    </w:p>
    <w:bookmarkEnd w:id="2"/>
    <w:p w14:paraId="05936643" w14:textId="77777777" w:rsidR="0029185C" w:rsidRPr="00A342E4" w:rsidRDefault="0029185C" w:rsidP="0029185C">
      <w:pPr>
        <w:jc w:val="both"/>
        <w:rPr>
          <w:sz w:val="22"/>
          <w:szCs w:val="22"/>
        </w:rPr>
      </w:pPr>
    </w:p>
    <w:p w14:paraId="1C52B2C2" w14:textId="77777777" w:rsidR="0029185C" w:rsidRDefault="0029185C" w:rsidP="004A36E2">
      <w:pPr>
        <w:rPr>
          <w:color w:val="000000" w:themeColor="text1"/>
          <w:sz w:val="22"/>
          <w:szCs w:val="22"/>
        </w:rPr>
      </w:pPr>
    </w:p>
    <w:p w14:paraId="38AE1F03" w14:textId="5ED13E5F" w:rsidR="0093397B" w:rsidRPr="00BE74F0" w:rsidRDefault="004623FF" w:rsidP="004A36E2">
      <w:pPr>
        <w:rPr>
          <w:color w:val="000000" w:themeColor="text1"/>
          <w:lang w:val="ru-RU"/>
        </w:rPr>
      </w:pPr>
      <w:r w:rsidRPr="00FF3AE2">
        <w:rPr>
          <w:color w:val="000000" w:themeColor="text1"/>
          <w:sz w:val="22"/>
          <w:szCs w:val="22"/>
        </w:rPr>
        <w:t>O</w:t>
      </w:r>
      <w:r w:rsidRPr="00FF3AE2">
        <w:rPr>
          <w:color w:val="000000" w:themeColor="text1"/>
          <w:sz w:val="22"/>
          <w:szCs w:val="22"/>
          <w:lang w:val="sr-Cyrl-CS"/>
        </w:rPr>
        <w:t>влашћено лице:</w:t>
      </w:r>
      <w:r w:rsidRPr="00FF3AE2">
        <w:rPr>
          <w:color w:val="000000" w:themeColor="text1"/>
          <w:sz w:val="22"/>
          <w:szCs w:val="22"/>
          <w:lang w:val="ru-RU"/>
        </w:rPr>
        <w:t xml:space="preserve"> повереник</w:t>
      </w:r>
      <w:r w:rsidRPr="00FF3AE2">
        <w:rPr>
          <w:color w:val="000000" w:themeColor="text1"/>
          <w:sz w:val="22"/>
          <w:szCs w:val="22"/>
          <w:lang w:val="sr-Latn-CS"/>
        </w:rPr>
        <w:t xml:space="preserve"> </w:t>
      </w:r>
      <w:r w:rsidR="004A36E2" w:rsidRPr="00FF3AE2">
        <w:rPr>
          <w:color w:val="000000" w:themeColor="text1"/>
          <w:sz w:val="22"/>
          <w:szCs w:val="22"/>
          <w:lang w:val="sr-Cyrl-RS"/>
        </w:rPr>
        <w:t>Бранка Павлић</w:t>
      </w:r>
      <w:r w:rsidRPr="00FF3AE2">
        <w:rPr>
          <w:color w:val="000000" w:themeColor="text1"/>
          <w:sz w:val="22"/>
          <w:szCs w:val="22"/>
          <w:lang w:val="sr-Cyrl-CS"/>
        </w:rPr>
        <w:t>, контакт телефон: 06</w:t>
      </w:r>
      <w:r w:rsidR="004A36E2" w:rsidRPr="00FF3AE2">
        <w:rPr>
          <w:color w:val="000000" w:themeColor="text1"/>
          <w:sz w:val="22"/>
          <w:szCs w:val="22"/>
          <w:lang w:val="sr-Cyrl-CS"/>
        </w:rPr>
        <w:t>5 9515 980</w:t>
      </w:r>
      <w:r w:rsidRPr="00FF3AE2">
        <w:rPr>
          <w:color w:val="000000" w:themeColor="text1"/>
          <w:sz w:val="22"/>
          <w:szCs w:val="22"/>
          <w:lang w:val="ru-RU"/>
        </w:rPr>
        <w:t xml:space="preserve">, </w:t>
      </w:r>
      <w:bookmarkStart w:id="6" w:name="_Hlk50976666"/>
      <w:r w:rsidRPr="00FF3AE2">
        <w:rPr>
          <w:color w:val="000000" w:themeColor="text1"/>
          <w:sz w:val="22"/>
          <w:szCs w:val="22"/>
        </w:rPr>
        <w:t>e</w:t>
      </w:r>
      <w:r w:rsidRPr="00FF3AE2">
        <w:rPr>
          <w:color w:val="000000" w:themeColor="text1"/>
          <w:sz w:val="22"/>
          <w:szCs w:val="22"/>
          <w:lang w:val="ru-RU"/>
        </w:rPr>
        <w:t>-</w:t>
      </w:r>
      <w:r w:rsidRPr="00FF3AE2">
        <w:rPr>
          <w:color w:val="000000" w:themeColor="text1"/>
          <w:sz w:val="22"/>
          <w:szCs w:val="22"/>
        </w:rPr>
        <w:t>mail</w:t>
      </w:r>
      <w:r w:rsidRPr="00FF3AE2">
        <w:rPr>
          <w:color w:val="000000" w:themeColor="text1"/>
          <w:sz w:val="22"/>
          <w:szCs w:val="22"/>
          <w:lang w:val="ru-RU"/>
        </w:rPr>
        <w:t xml:space="preserve">: </w:t>
      </w:r>
      <w:r w:rsidR="00391B53">
        <w:rPr>
          <w:color w:val="000000" w:themeColor="text1"/>
          <w:sz w:val="22"/>
          <w:szCs w:val="22"/>
          <w:lang w:val="sr-Latn-RS"/>
        </w:rPr>
        <w:t>b</w:t>
      </w:r>
      <w:r w:rsidR="004A36E2" w:rsidRPr="00FF3AE2">
        <w:rPr>
          <w:color w:val="000000" w:themeColor="text1"/>
          <w:sz w:val="22"/>
          <w:szCs w:val="22"/>
          <w:lang w:val="sr-Latn-RS"/>
        </w:rPr>
        <w:t>rankapavlic</w:t>
      </w:r>
      <w:r w:rsidRPr="00FF3AE2">
        <w:rPr>
          <w:color w:val="000000" w:themeColor="text1"/>
          <w:sz w:val="22"/>
          <w:szCs w:val="22"/>
          <w:lang w:val="ru-RU"/>
        </w:rPr>
        <w:t>@</w:t>
      </w:r>
      <w:proofErr w:type="spellStart"/>
      <w:r w:rsidR="004A36E2" w:rsidRPr="00FF3AE2">
        <w:rPr>
          <w:color w:val="000000" w:themeColor="text1"/>
          <w:sz w:val="22"/>
          <w:szCs w:val="22"/>
        </w:rPr>
        <w:t>sbb</w:t>
      </w:r>
      <w:proofErr w:type="spellEnd"/>
      <w:r w:rsidR="004A36E2" w:rsidRPr="00FF3AE2">
        <w:rPr>
          <w:color w:val="000000" w:themeColor="text1"/>
          <w:sz w:val="22"/>
          <w:szCs w:val="22"/>
          <w:lang w:val="ru-RU"/>
        </w:rPr>
        <w:t>.</w:t>
      </w:r>
      <w:proofErr w:type="spellStart"/>
      <w:r w:rsidR="004A36E2" w:rsidRPr="00FF3AE2">
        <w:rPr>
          <w:color w:val="000000" w:themeColor="text1"/>
          <w:sz w:val="22"/>
          <w:szCs w:val="22"/>
        </w:rPr>
        <w:t>rs</w:t>
      </w:r>
      <w:bookmarkEnd w:id="6"/>
      <w:proofErr w:type="spellEnd"/>
    </w:p>
    <w:sectPr w:rsidR="0093397B" w:rsidRPr="00BE74F0" w:rsidSect="004623FF">
      <w:pgSz w:w="11910" w:h="16840"/>
      <w:pgMar w:top="500" w:right="10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35CAE" w14:textId="77777777" w:rsidR="00784571" w:rsidRDefault="00784571" w:rsidP="00B05C27">
      <w:r>
        <w:separator/>
      </w:r>
    </w:p>
  </w:endnote>
  <w:endnote w:type="continuationSeparator" w:id="0">
    <w:p w14:paraId="22B97174" w14:textId="77777777" w:rsidR="00784571" w:rsidRDefault="00784571" w:rsidP="00B0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-Times New Roman">
    <w:altName w:val="Times New Roman"/>
    <w:charset w:val="00"/>
    <w:family w:val="roman"/>
    <w:pitch w:val="variable"/>
    <w:sig w:usb0="00000001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E9662" w14:textId="77777777" w:rsidR="00784571" w:rsidRDefault="00784571" w:rsidP="00B05C27">
      <w:r>
        <w:separator/>
      </w:r>
    </w:p>
  </w:footnote>
  <w:footnote w:type="continuationSeparator" w:id="0">
    <w:p w14:paraId="3E6FFF0D" w14:textId="77777777" w:rsidR="00784571" w:rsidRDefault="00784571" w:rsidP="00B0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0D0"/>
    <w:multiLevelType w:val="hybridMultilevel"/>
    <w:tmpl w:val="10108ACC"/>
    <w:lvl w:ilvl="0" w:tplc="148EEBC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72410D2"/>
    <w:multiLevelType w:val="multilevel"/>
    <w:tmpl w:val="EC1A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D1B04"/>
    <w:multiLevelType w:val="multilevel"/>
    <w:tmpl w:val="E394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F69B0"/>
    <w:multiLevelType w:val="hybridMultilevel"/>
    <w:tmpl w:val="70444072"/>
    <w:lvl w:ilvl="0" w:tplc="46940D5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3A3C3E6D"/>
    <w:multiLevelType w:val="hybridMultilevel"/>
    <w:tmpl w:val="A1C47E46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33534"/>
    <w:multiLevelType w:val="hybridMultilevel"/>
    <w:tmpl w:val="9DE2554C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FE4041"/>
    <w:multiLevelType w:val="hybridMultilevel"/>
    <w:tmpl w:val="1F6257D0"/>
    <w:lvl w:ilvl="0" w:tplc="1B70061E">
      <w:start w:val="1"/>
      <w:numFmt w:val="decimal"/>
      <w:lvlText w:val="%1."/>
      <w:lvlJc w:val="left"/>
      <w:pPr>
        <w:ind w:left="7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492F4FE7"/>
    <w:multiLevelType w:val="hybridMultilevel"/>
    <w:tmpl w:val="B420B918"/>
    <w:lvl w:ilvl="0" w:tplc="1B70061E">
      <w:start w:val="2"/>
      <w:numFmt w:val="decimal"/>
      <w:lvlText w:val="%1."/>
      <w:lvlJc w:val="left"/>
      <w:pPr>
        <w:ind w:left="7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B9"/>
    <w:rsid w:val="000023D8"/>
    <w:rsid w:val="00007336"/>
    <w:rsid w:val="00010E01"/>
    <w:rsid w:val="00011A99"/>
    <w:rsid w:val="0001697E"/>
    <w:rsid w:val="000254CE"/>
    <w:rsid w:val="00025E3E"/>
    <w:rsid w:val="00036196"/>
    <w:rsid w:val="000379D5"/>
    <w:rsid w:val="000405CA"/>
    <w:rsid w:val="00040C9D"/>
    <w:rsid w:val="00053804"/>
    <w:rsid w:val="00072803"/>
    <w:rsid w:val="00082974"/>
    <w:rsid w:val="00093B54"/>
    <w:rsid w:val="000A0FFC"/>
    <w:rsid w:val="000A11FF"/>
    <w:rsid w:val="000A3843"/>
    <w:rsid w:val="000A39B7"/>
    <w:rsid w:val="000A593D"/>
    <w:rsid w:val="000A6A70"/>
    <w:rsid w:val="000D0375"/>
    <w:rsid w:val="000D3AA1"/>
    <w:rsid w:val="000D4F2E"/>
    <w:rsid w:val="000E47C6"/>
    <w:rsid w:val="000F3E9A"/>
    <w:rsid w:val="00100769"/>
    <w:rsid w:val="00112ABC"/>
    <w:rsid w:val="00122100"/>
    <w:rsid w:val="001278DA"/>
    <w:rsid w:val="00130240"/>
    <w:rsid w:val="00146BFD"/>
    <w:rsid w:val="00153E40"/>
    <w:rsid w:val="00156399"/>
    <w:rsid w:val="0015738A"/>
    <w:rsid w:val="001865C6"/>
    <w:rsid w:val="00192FAA"/>
    <w:rsid w:val="00195B94"/>
    <w:rsid w:val="001A19A4"/>
    <w:rsid w:val="001A310D"/>
    <w:rsid w:val="001B30DA"/>
    <w:rsid w:val="001B7841"/>
    <w:rsid w:val="001C1711"/>
    <w:rsid w:val="001C4BF5"/>
    <w:rsid w:val="001D178C"/>
    <w:rsid w:val="001D3D6D"/>
    <w:rsid w:val="001F703C"/>
    <w:rsid w:val="002001D4"/>
    <w:rsid w:val="002017C4"/>
    <w:rsid w:val="00202922"/>
    <w:rsid w:val="0021038A"/>
    <w:rsid w:val="00215402"/>
    <w:rsid w:val="0021749B"/>
    <w:rsid w:val="002177F1"/>
    <w:rsid w:val="0022253F"/>
    <w:rsid w:val="002370A2"/>
    <w:rsid w:val="00247795"/>
    <w:rsid w:val="00252FC4"/>
    <w:rsid w:val="00256FC0"/>
    <w:rsid w:val="00282C71"/>
    <w:rsid w:val="0029185C"/>
    <w:rsid w:val="002B5BCF"/>
    <w:rsid w:val="002B6946"/>
    <w:rsid w:val="002C662A"/>
    <w:rsid w:val="002D0ED3"/>
    <w:rsid w:val="002D724B"/>
    <w:rsid w:val="002E3ACB"/>
    <w:rsid w:val="002E612E"/>
    <w:rsid w:val="00300204"/>
    <w:rsid w:val="00310E0A"/>
    <w:rsid w:val="00322747"/>
    <w:rsid w:val="003250FC"/>
    <w:rsid w:val="00325A67"/>
    <w:rsid w:val="00337B48"/>
    <w:rsid w:val="00340B95"/>
    <w:rsid w:val="0034344E"/>
    <w:rsid w:val="00343F56"/>
    <w:rsid w:val="00346770"/>
    <w:rsid w:val="00351186"/>
    <w:rsid w:val="00364182"/>
    <w:rsid w:val="003669F3"/>
    <w:rsid w:val="00376464"/>
    <w:rsid w:val="003776CC"/>
    <w:rsid w:val="00385D6C"/>
    <w:rsid w:val="00387122"/>
    <w:rsid w:val="00391B53"/>
    <w:rsid w:val="00396575"/>
    <w:rsid w:val="00397297"/>
    <w:rsid w:val="003A7073"/>
    <w:rsid w:val="003B35CE"/>
    <w:rsid w:val="003F2C2F"/>
    <w:rsid w:val="003F642B"/>
    <w:rsid w:val="003F77B3"/>
    <w:rsid w:val="00406BF3"/>
    <w:rsid w:val="00412C6B"/>
    <w:rsid w:val="0041698B"/>
    <w:rsid w:val="004348B9"/>
    <w:rsid w:val="00434946"/>
    <w:rsid w:val="00445F38"/>
    <w:rsid w:val="0046027E"/>
    <w:rsid w:val="004622C9"/>
    <w:rsid w:val="004623FF"/>
    <w:rsid w:val="0048077C"/>
    <w:rsid w:val="004847DA"/>
    <w:rsid w:val="00495F7B"/>
    <w:rsid w:val="004A36E2"/>
    <w:rsid w:val="004A7D8E"/>
    <w:rsid w:val="004C0C56"/>
    <w:rsid w:val="004C1D19"/>
    <w:rsid w:val="004C2BEC"/>
    <w:rsid w:val="004C3DAE"/>
    <w:rsid w:val="004F183C"/>
    <w:rsid w:val="004F20B2"/>
    <w:rsid w:val="004F4802"/>
    <w:rsid w:val="0050631E"/>
    <w:rsid w:val="0051227B"/>
    <w:rsid w:val="00512618"/>
    <w:rsid w:val="00515721"/>
    <w:rsid w:val="00524A6A"/>
    <w:rsid w:val="0053674E"/>
    <w:rsid w:val="00540820"/>
    <w:rsid w:val="005410EA"/>
    <w:rsid w:val="0054651E"/>
    <w:rsid w:val="00552C52"/>
    <w:rsid w:val="00554470"/>
    <w:rsid w:val="00585308"/>
    <w:rsid w:val="0058785C"/>
    <w:rsid w:val="005917EF"/>
    <w:rsid w:val="005A06EC"/>
    <w:rsid w:val="005A2001"/>
    <w:rsid w:val="005A497B"/>
    <w:rsid w:val="005A73BE"/>
    <w:rsid w:val="005B5FB6"/>
    <w:rsid w:val="005C1C51"/>
    <w:rsid w:val="005D1FD1"/>
    <w:rsid w:val="005D4247"/>
    <w:rsid w:val="005D49BF"/>
    <w:rsid w:val="005D6F3D"/>
    <w:rsid w:val="005E0F49"/>
    <w:rsid w:val="005F4834"/>
    <w:rsid w:val="005F5E3F"/>
    <w:rsid w:val="0060127A"/>
    <w:rsid w:val="0060279C"/>
    <w:rsid w:val="00611C9B"/>
    <w:rsid w:val="0064375B"/>
    <w:rsid w:val="00646CE7"/>
    <w:rsid w:val="00651EDD"/>
    <w:rsid w:val="00661836"/>
    <w:rsid w:val="00663428"/>
    <w:rsid w:val="00667A63"/>
    <w:rsid w:val="006764C5"/>
    <w:rsid w:val="00677B1D"/>
    <w:rsid w:val="006A3618"/>
    <w:rsid w:val="006B0ACE"/>
    <w:rsid w:val="006B3F0F"/>
    <w:rsid w:val="006C755F"/>
    <w:rsid w:val="006D0963"/>
    <w:rsid w:val="006E05BC"/>
    <w:rsid w:val="006F2C99"/>
    <w:rsid w:val="006F3F9F"/>
    <w:rsid w:val="006F5D45"/>
    <w:rsid w:val="006F74C6"/>
    <w:rsid w:val="0070468B"/>
    <w:rsid w:val="00712D1C"/>
    <w:rsid w:val="00713627"/>
    <w:rsid w:val="007174E5"/>
    <w:rsid w:val="007213F2"/>
    <w:rsid w:val="00722ECA"/>
    <w:rsid w:val="007360FA"/>
    <w:rsid w:val="00740FE0"/>
    <w:rsid w:val="00745F51"/>
    <w:rsid w:val="007470BB"/>
    <w:rsid w:val="0075348E"/>
    <w:rsid w:val="007566F5"/>
    <w:rsid w:val="00760625"/>
    <w:rsid w:val="00770AFA"/>
    <w:rsid w:val="007718A2"/>
    <w:rsid w:val="00777C20"/>
    <w:rsid w:val="00784571"/>
    <w:rsid w:val="00785797"/>
    <w:rsid w:val="007C06AD"/>
    <w:rsid w:val="007D3F9D"/>
    <w:rsid w:val="007E3503"/>
    <w:rsid w:val="007F0A33"/>
    <w:rsid w:val="007F3139"/>
    <w:rsid w:val="008033C9"/>
    <w:rsid w:val="008038A2"/>
    <w:rsid w:val="008063CD"/>
    <w:rsid w:val="00810E7B"/>
    <w:rsid w:val="00812349"/>
    <w:rsid w:val="0082707E"/>
    <w:rsid w:val="008302BB"/>
    <w:rsid w:val="00833051"/>
    <w:rsid w:val="00834081"/>
    <w:rsid w:val="00835B3B"/>
    <w:rsid w:val="0084454C"/>
    <w:rsid w:val="00846297"/>
    <w:rsid w:val="00857E4F"/>
    <w:rsid w:val="0087343D"/>
    <w:rsid w:val="008849AB"/>
    <w:rsid w:val="008A4E81"/>
    <w:rsid w:val="008A686A"/>
    <w:rsid w:val="008B6AF2"/>
    <w:rsid w:val="008C008C"/>
    <w:rsid w:val="008C14B3"/>
    <w:rsid w:val="008C5213"/>
    <w:rsid w:val="008D429A"/>
    <w:rsid w:val="008D4674"/>
    <w:rsid w:val="008E624E"/>
    <w:rsid w:val="008E7F33"/>
    <w:rsid w:val="008F2222"/>
    <w:rsid w:val="008F41DA"/>
    <w:rsid w:val="00932DA5"/>
    <w:rsid w:val="0093397B"/>
    <w:rsid w:val="00936BD4"/>
    <w:rsid w:val="009403D8"/>
    <w:rsid w:val="00940A07"/>
    <w:rsid w:val="00944F44"/>
    <w:rsid w:val="00956FFA"/>
    <w:rsid w:val="009672F5"/>
    <w:rsid w:val="009712EF"/>
    <w:rsid w:val="00972C5C"/>
    <w:rsid w:val="009731BC"/>
    <w:rsid w:val="00974FEB"/>
    <w:rsid w:val="009761EC"/>
    <w:rsid w:val="0098197E"/>
    <w:rsid w:val="00987DB2"/>
    <w:rsid w:val="00993419"/>
    <w:rsid w:val="009962D3"/>
    <w:rsid w:val="009A0AE8"/>
    <w:rsid w:val="009A5069"/>
    <w:rsid w:val="009A52AD"/>
    <w:rsid w:val="009B0106"/>
    <w:rsid w:val="009B2FC2"/>
    <w:rsid w:val="009C4997"/>
    <w:rsid w:val="009D0C49"/>
    <w:rsid w:val="009D3EF1"/>
    <w:rsid w:val="00A01374"/>
    <w:rsid w:val="00A10E47"/>
    <w:rsid w:val="00A34B25"/>
    <w:rsid w:val="00A42E6A"/>
    <w:rsid w:val="00A4399E"/>
    <w:rsid w:val="00A57690"/>
    <w:rsid w:val="00A61719"/>
    <w:rsid w:val="00A64ED2"/>
    <w:rsid w:val="00A67B45"/>
    <w:rsid w:val="00A809B2"/>
    <w:rsid w:val="00A80C1A"/>
    <w:rsid w:val="00A94A2C"/>
    <w:rsid w:val="00AA7E45"/>
    <w:rsid w:val="00AC2C70"/>
    <w:rsid w:val="00AD0C82"/>
    <w:rsid w:val="00AD72B2"/>
    <w:rsid w:val="00AE4036"/>
    <w:rsid w:val="00AE6A47"/>
    <w:rsid w:val="00AF4435"/>
    <w:rsid w:val="00B00D1C"/>
    <w:rsid w:val="00B0469E"/>
    <w:rsid w:val="00B05C27"/>
    <w:rsid w:val="00B12EBA"/>
    <w:rsid w:val="00B14126"/>
    <w:rsid w:val="00B141BD"/>
    <w:rsid w:val="00B20AF1"/>
    <w:rsid w:val="00B21211"/>
    <w:rsid w:val="00B23C65"/>
    <w:rsid w:val="00B329B6"/>
    <w:rsid w:val="00B4174B"/>
    <w:rsid w:val="00B64416"/>
    <w:rsid w:val="00B722B8"/>
    <w:rsid w:val="00B73797"/>
    <w:rsid w:val="00B81811"/>
    <w:rsid w:val="00B83B67"/>
    <w:rsid w:val="00BA70E4"/>
    <w:rsid w:val="00BD3E1E"/>
    <w:rsid w:val="00BD523E"/>
    <w:rsid w:val="00BD6EE2"/>
    <w:rsid w:val="00BE49B7"/>
    <w:rsid w:val="00BE74F0"/>
    <w:rsid w:val="00C02722"/>
    <w:rsid w:val="00C07330"/>
    <w:rsid w:val="00C151BF"/>
    <w:rsid w:val="00C15955"/>
    <w:rsid w:val="00C20418"/>
    <w:rsid w:val="00C20CC7"/>
    <w:rsid w:val="00C32408"/>
    <w:rsid w:val="00C34063"/>
    <w:rsid w:val="00C355F6"/>
    <w:rsid w:val="00C71051"/>
    <w:rsid w:val="00C7406B"/>
    <w:rsid w:val="00CC12C2"/>
    <w:rsid w:val="00CC66D3"/>
    <w:rsid w:val="00CC6EFA"/>
    <w:rsid w:val="00CC7892"/>
    <w:rsid w:val="00CD2879"/>
    <w:rsid w:val="00CD3C9C"/>
    <w:rsid w:val="00CE094D"/>
    <w:rsid w:val="00CF3A8C"/>
    <w:rsid w:val="00CF6575"/>
    <w:rsid w:val="00D124E1"/>
    <w:rsid w:val="00D22F2C"/>
    <w:rsid w:val="00D2734C"/>
    <w:rsid w:val="00D45061"/>
    <w:rsid w:val="00D5590F"/>
    <w:rsid w:val="00D644D6"/>
    <w:rsid w:val="00D746A0"/>
    <w:rsid w:val="00D80A26"/>
    <w:rsid w:val="00D91030"/>
    <w:rsid w:val="00D910AA"/>
    <w:rsid w:val="00D91432"/>
    <w:rsid w:val="00D9540B"/>
    <w:rsid w:val="00DB7B05"/>
    <w:rsid w:val="00DC0271"/>
    <w:rsid w:val="00DF3090"/>
    <w:rsid w:val="00E11473"/>
    <w:rsid w:val="00E17C94"/>
    <w:rsid w:val="00E277E3"/>
    <w:rsid w:val="00E31773"/>
    <w:rsid w:val="00E325A2"/>
    <w:rsid w:val="00E42187"/>
    <w:rsid w:val="00E451F1"/>
    <w:rsid w:val="00E602F7"/>
    <w:rsid w:val="00E60A65"/>
    <w:rsid w:val="00E76F88"/>
    <w:rsid w:val="00E83423"/>
    <w:rsid w:val="00E83B47"/>
    <w:rsid w:val="00E8639D"/>
    <w:rsid w:val="00E876F1"/>
    <w:rsid w:val="00E92B87"/>
    <w:rsid w:val="00EA56FC"/>
    <w:rsid w:val="00EC22DA"/>
    <w:rsid w:val="00EC441F"/>
    <w:rsid w:val="00EE0253"/>
    <w:rsid w:val="00EE569C"/>
    <w:rsid w:val="00EF5452"/>
    <w:rsid w:val="00EF6B4A"/>
    <w:rsid w:val="00EF7CBE"/>
    <w:rsid w:val="00F029FA"/>
    <w:rsid w:val="00F11CED"/>
    <w:rsid w:val="00F13E78"/>
    <w:rsid w:val="00F42AE9"/>
    <w:rsid w:val="00F439CD"/>
    <w:rsid w:val="00F476B3"/>
    <w:rsid w:val="00F53D93"/>
    <w:rsid w:val="00F666E7"/>
    <w:rsid w:val="00F671F0"/>
    <w:rsid w:val="00F724B1"/>
    <w:rsid w:val="00F773DE"/>
    <w:rsid w:val="00F80F54"/>
    <w:rsid w:val="00F8348D"/>
    <w:rsid w:val="00F9659E"/>
    <w:rsid w:val="00FA4EA4"/>
    <w:rsid w:val="00FB65B8"/>
    <w:rsid w:val="00FC0717"/>
    <w:rsid w:val="00FC2B2A"/>
    <w:rsid w:val="00FC5AD7"/>
    <w:rsid w:val="00FE4E9D"/>
    <w:rsid w:val="00FF3AE2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0C3D7"/>
  <w15:docId w15:val="{51601826-C917-495A-9A46-3447D391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B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B3B"/>
    <w:pPr>
      <w:keepNext/>
      <w:outlineLvl w:val="0"/>
    </w:pPr>
    <w:rPr>
      <w:b/>
      <w:bCs/>
      <w:sz w:val="28"/>
      <w:szCs w:val="28"/>
      <w:u w:val="single"/>
      <w:lang w:val="sr-Latn-CS"/>
    </w:rPr>
  </w:style>
  <w:style w:type="paragraph" w:styleId="Heading3">
    <w:name w:val="heading 3"/>
    <w:basedOn w:val="Normal"/>
    <w:link w:val="Heading3Char"/>
    <w:uiPriority w:val="1"/>
    <w:qFormat/>
    <w:rsid w:val="004348B9"/>
    <w:pPr>
      <w:widowControl w:val="0"/>
      <w:ind w:left="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5B3B"/>
    <w:rPr>
      <w:b/>
      <w:bCs/>
      <w:sz w:val="28"/>
      <w:szCs w:val="28"/>
      <w:u w:val="single"/>
      <w:lang w:val="sr-Latn-CS"/>
    </w:rPr>
  </w:style>
  <w:style w:type="character" w:customStyle="1" w:styleId="Heading3Char">
    <w:name w:val="Heading 3 Char"/>
    <w:basedOn w:val="DefaultParagraphFont"/>
    <w:link w:val="Heading3"/>
    <w:uiPriority w:val="1"/>
    <w:rsid w:val="004348B9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348B9"/>
    <w:pPr>
      <w:widowControl w:val="0"/>
    </w:pPr>
  </w:style>
  <w:style w:type="character" w:customStyle="1" w:styleId="BodyTextChar">
    <w:name w:val="Body Text Char"/>
    <w:basedOn w:val="DefaultParagraphFont"/>
    <w:link w:val="BodyText"/>
    <w:uiPriority w:val="1"/>
    <w:rsid w:val="004348B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3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5C2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C2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05C2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5C27"/>
    <w:rPr>
      <w:sz w:val="24"/>
      <w:szCs w:val="24"/>
    </w:rPr>
  </w:style>
  <w:style w:type="paragraph" w:styleId="Title">
    <w:name w:val="Title"/>
    <w:basedOn w:val="Normal"/>
    <w:link w:val="TitleChar"/>
    <w:qFormat/>
    <w:rsid w:val="004623F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23FF"/>
    <w:rPr>
      <w:rFonts w:ascii="Cambria" w:hAnsi="Cambria"/>
      <w:b/>
      <w:bCs/>
      <w:kern w:val="28"/>
      <w:sz w:val="32"/>
      <w:szCs w:val="32"/>
    </w:rPr>
  </w:style>
  <w:style w:type="paragraph" w:customStyle="1" w:styleId="m3768476240712875494gmail-msobodytext">
    <w:name w:val="m_3768476240712875494gmail-msobodytext"/>
    <w:basedOn w:val="Normal"/>
    <w:rsid w:val="001D178C"/>
    <w:pPr>
      <w:spacing w:before="100" w:beforeAutospacing="1" w:after="100" w:afterAutospacing="1"/>
    </w:pPr>
  </w:style>
  <w:style w:type="character" w:customStyle="1" w:styleId="site-dropdownlink-label">
    <w:name w:val="site-dropdown__link-label"/>
    <w:basedOn w:val="DefaultParagraphFont"/>
    <w:rsid w:val="00FF3AE2"/>
  </w:style>
  <w:style w:type="character" w:styleId="Hyperlink">
    <w:name w:val="Hyperlink"/>
    <w:uiPriority w:val="99"/>
    <w:unhideWhenUsed/>
    <w:rsid w:val="009B010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8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AA. Androvic</cp:lastModifiedBy>
  <cp:revision>9</cp:revision>
  <cp:lastPrinted>2019-04-12T06:58:00Z</cp:lastPrinted>
  <dcterms:created xsi:type="dcterms:W3CDTF">2020-09-08T12:31:00Z</dcterms:created>
  <dcterms:modified xsi:type="dcterms:W3CDTF">2020-10-22T07:42:00Z</dcterms:modified>
</cp:coreProperties>
</file>